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7FC3" w14:textId="77777777" w:rsidR="001A39E2" w:rsidRDefault="001A39E2" w:rsidP="001A39E2">
      <w:pPr>
        <w:jc w:val="right"/>
        <w:rPr>
          <w:b/>
        </w:rPr>
      </w:pPr>
    </w:p>
    <w:p w14:paraId="631CD48F" w14:textId="77777777" w:rsidR="00C37778" w:rsidRDefault="00C37778" w:rsidP="00A845A9">
      <w:pPr>
        <w:pStyle w:val="Heading1"/>
        <w:rPr>
          <w:color w:val="FF0000"/>
        </w:rPr>
      </w:pPr>
    </w:p>
    <w:p w14:paraId="5891DB7F" w14:textId="77777777" w:rsidR="00C37778" w:rsidRDefault="00C37778" w:rsidP="00A845A9">
      <w:pPr>
        <w:pStyle w:val="Heading1"/>
        <w:rPr>
          <w:color w:val="FF0000"/>
        </w:rPr>
      </w:pPr>
    </w:p>
    <w:p w14:paraId="50AB899E" w14:textId="77777777" w:rsidR="00C37778" w:rsidRDefault="00C37778" w:rsidP="00A845A9">
      <w:pPr>
        <w:pStyle w:val="Heading1"/>
        <w:rPr>
          <w:color w:val="FF0000"/>
        </w:rPr>
      </w:pPr>
    </w:p>
    <w:p w14:paraId="18E1A7AD" w14:textId="77777777" w:rsidR="00C37778" w:rsidRDefault="00C37778" w:rsidP="00A845A9">
      <w:pPr>
        <w:pStyle w:val="Heading1"/>
        <w:rPr>
          <w:color w:val="FF0000"/>
        </w:rPr>
      </w:pPr>
    </w:p>
    <w:p w14:paraId="6E2A82E4" w14:textId="77777777" w:rsidR="00C37778" w:rsidRDefault="00C37778" w:rsidP="00A845A9">
      <w:pPr>
        <w:pStyle w:val="Heading1"/>
        <w:rPr>
          <w:color w:val="FF0000"/>
        </w:rPr>
      </w:pPr>
    </w:p>
    <w:p w14:paraId="287C7FC4" w14:textId="23EA4A20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7C7FE0" wp14:editId="287C7FE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90397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87C7FC5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287C7FC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287C7FC7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287C7FC8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7C7FE2" wp14:editId="287C7FE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018B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87C7FC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7FCA" w14:textId="1807960D" w:rsidR="00EA5290" w:rsidRPr="00BB62A8" w:rsidRDefault="009536D7" w:rsidP="009536D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A2E39" w14:textId="77777777" w:rsidR="009536D7" w:rsidRDefault="009536D7" w:rsidP="009536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7C7FCC" w14:textId="30F45A5B" w:rsidR="00EA5290" w:rsidRPr="00F86859" w:rsidRDefault="00AD22AA" w:rsidP="005251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Adroddiad Seneddol Cyfraith yr UE a Ddargedwir (REUL) </w:t>
            </w:r>
            <w:r w:rsidR="00651B49">
              <w:rPr>
                <w:rFonts w:ascii="Arial" w:hAnsi="Arial"/>
                <w:b/>
                <w:sz w:val="24"/>
              </w:rPr>
              <w:t xml:space="preserve">mis </w:t>
            </w:r>
            <w:r>
              <w:rPr>
                <w:rFonts w:ascii="Arial" w:hAnsi="Arial"/>
                <w:b/>
                <w:sz w:val="24"/>
              </w:rPr>
              <w:t xml:space="preserve">Mehefin i </w:t>
            </w:r>
            <w:r w:rsidR="00651B49">
              <w:rPr>
                <w:rFonts w:ascii="Arial" w:hAnsi="Arial"/>
                <w:b/>
                <w:sz w:val="24"/>
              </w:rPr>
              <w:t xml:space="preserve">fis </w:t>
            </w:r>
            <w:r>
              <w:rPr>
                <w:rFonts w:ascii="Arial" w:hAnsi="Arial"/>
                <w:b/>
                <w:sz w:val="24"/>
              </w:rPr>
              <w:t>R</w:t>
            </w:r>
            <w:r w:rsidR="00651B49">
              <w:rPr>
                <w:rFonts w:ascii="Arial" w:hAnsi="Arial"/>
                <w:b/>
                <w:sz w:val="24"/>
              </w:rPr>
              <w:t>h</w:t>
            </w:r>
            <w:r>
              <w:rPr>
                <w:rFonts w:ascii="Arial" w:hAnsi="Arial"/>
                <w:b/>
                <w:sz w:val="24"/>
              </w:rPr>
              <w:t>agfyr 2023</w:t>
            </w:r>
          </w:p>
        </w:tc>
      </w:tr>
      <w:tr w:rsidR="00EA5290" w:rsidRPr="00A011A1" w14:paraId="287C7FD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7FCE" w14:textId="26F1744E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7FCF" w14:textId="74F42A3A" w:rsidR="00EA5290" w:rsidRPr="00670227" w:rsidRDefault="000102D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12 </w:t>
            </w:r>
            <w:r w:rsidR="002B6A7D">
              <w:rPr>
                <w:rFonts w:ascii="Arial" w:hAnsi="Arial"/>
                <w:b/>
                <w:sz w:val="24"/>
              </w:rPr>
              <w:t xml:space="preserve">Chwefror 2024 </w:t>
            </w:r>
          </w:p>
        </w:tc>
      </w:tr>
      <w:tr w:rsidR="00EA5290" w:rsidRPr="00A011A1" w14:paraId="287C7FD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7FD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7FD2" w14:textId="2A323330" w:rsidR="00EA5290" w:rsidRPr="00670227" w:rsidRDefault="002B681B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Mick Antoniw AS, Cwnsler Cyffredinol Cymru a Gweinidog y Cyfansoddiad</w:t>
            </w:r>
          </w:p>
        </w:tc>
      </w:tr>
    </w:tbl>
    <w:p w14:paraId="1B952739" w14:textId="77777777" w:rsidR="00017A92" w:rsidRDefault="00017A92" w:rsidP="00017A92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40E0C17" w14:textId="77777777" w:rsidR="0052516B" w:rsidRDefault="0052516B" w:rsidP="00BF2E2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7CD8872" w14:textId="6CCC20FE" w:rsidR="004A18B7" w:rsidRPr="00F86859" w:rsidRDefault="004A18B7" w:rsidP="00BF2E2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Rwyf yn ysgrifennu atoch i dynnu sylw'r Senedd at adroddiad statudol cyntaf Llywodraeth y DU i Senedd y DU o dan Ddeddf Cyfraith yr UE a Ddargedwir (Dirymu a Diwygio) 2023, a gyhoeddwyd ar 22 Ionawr 2024: </w:t>
      </w:r>
      <w:hyperlink r:id="rId9" w:history="1">
        <w:r>
          <w:rPr>
            <w:rStyle w:val="Hyperlink"/>
            <w:rFonts w:ascii="Arial" w:hAnsi="Arial"/>
            <w:sz w:val="24"/>
          </w:rPr>
          <w:t>Retained EU Law Parliamentary Report June 2023 – December 2023</w:t>
        </w:r>
      </w:hyperlink>
      <w:r w:rsidR="001A0C54">
        <w:rPr>
          <w:rFonts w:ascii="Arial" w:hAnsi="Arial"/>
          <w:color w:val="000000"/>
          <w:sz w:val="24"/>
        </w:rPr>
        <w:t xml:space="preserve"> (Saesneg yn Unig).</w:t>
      </w:r>
    </w:p>
    <w:p w14:paraId="39EEF644" w14:textId="77777777" w:rsidR="004A18B7" w:rsidRPr="00CE2171" w:rsidRDefault="004A18B7" w:rsidP="00017A92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207DD3A5" w14:textId="1199C8BE" w:rsidR="00BE5954" w:rsidRPr="00CE2171" w:rsidRDefault="003E70D6" w:rsidP="000B27F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Mae'r adroddiad yn crynhoi'r newidiadau y mae Llywodraeth y DU wedi'u gwneud gan ddefnyddio pwerau Deddf REUL rhwng mis Mehefin a mis Rhagfyr 2023. Mae Llywodraeth y DU yn datgan ei bod ar y trywydd iawn o ran diwygio neu ddirymu mwy na hanner stoc cyfraith yr UE a ddargedwir erbyn mis Mehefin 2026. Mae'n defnyddio dangosfwrdd cyfraith yr UE a ddargedwir i roi gwybodaeth i'r cyhoedd am faint o ddeddfwriaeth sy'n deillio o'r UE, a'r cynnydd y mae'r llywodraeth yn ei wneud. Mae'r dangosfwrdd bellach yn nodi nad yw ond yn cwmpasu deddfwriaeth y DU sydd chadw yn ôl, ac sydd â chymhwysedd cymysg neu sy'n dod o dan gymhwysedd datganoledig; nid yw'n cynnwys unrhyw ddeddfwriaeth a wneir gan y sefydliadau datganoledig.</w:t>
      </w:r>
    </w:p>
    <w:p w14:paraId="75FFEC29" w14:textId="77777777" w:rsidR="00BE5954" w:rsidRPr="00CE2171" w:rsidRDefault="00BE5954" w:rsidP="000B27F1">
      <w:pPr>
        <w:rPr>
          <w:rFonts w:ascii="Arial" w:hAnsi="Arial" w:cs="Arial"/>
          <w:sz w:val="24"/>
          <w:szCs w:val="24"/>
        </w:rPr>
      </w:pPr>
    </w:p>
    <w:p w14:paraId="4174BD9F" w14:textId="2A741F9C" w:rsidR="000B27F1" w:rsidRPr="00CE2171" w:rsidRDefault="000B27F1" w:rsidP="000B27F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Mae'r adroddiad yn nodi bod gan y dangosfwrdd gyfanswm o 6,757 o offerynnau o gyfraith yr UE a ddargedwir yn rhychwantu tua 400 o feysydd polisi. Ers y diweddariad blaenorol i'r dangosfwrdd ar 22 Ionawr 2024, mae mwy na 1,000 o offerynnau cyfraith yr UE a ddargedwir naill ai wedi'u dirymu neu eu diwygio, sy'n golygu bod mwy na 2,000 o offerynnau eisoes wedi'u dirymu neu eu diwygio i gyd.</w:t>
      </w:r>
    </w:p>
    <w:p w14:paraId="0DFE28BA" w14:textId="77777777" w:rsidR="000B27F1" w:rsidRPr="00CE2171" w:rsidRDefault="000B27F1" w:rsidP="00EA597B">
      <w:pPr>
        <w:rPr>
          <w:rFonts w:ascii="Arial" w:hAnsi="Arial" w:cs="Arial"/>
          <w:sz w:val="24"/>
          <w:szCs w:val="24"/>
        </w:rPr>
      </w:pPr>
    </w:p>
    <w:p w14:paraId="7DA25256" w14:textId="577F23C5" w:rsidR="000B27F1" w:rsidRPr="00CE2171" w:rsidRDefault="00651B49" w:rsidP="00EA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Mae Llywodraeth y DU yn bwriadu parhau i ddefnyddio pwerau Deddf REUL yn 2024 ac mae'n cynnig diwygio hyd at 197 darn o gyfraith a gymhathwyd yn 2024-25 a 785 yn 2025-26.</w:t>
      </w:r>
    </w:p>
    <w:p w14:paraId="7013124D" w14:textId="77777777" w:rsidR="003E70D6" w:rsidRPr="00CE2171" w:rsidRDefault="003E70D6" w:rsidP="00C37778">
      <w:pPr>
        <w:rPr>
          <w:rFonts w:ascii="Arial" w:hAnsi="Arial" w:cs="Arial"/>
          <w:sz w:val="24"/>
          <w:szCs w:val="24"/>
        </w:rPr>
      </w:pPr>
    </w:p>
    <w:p w14:paraId="691DF39C" w14:textId="17128FE5" w:rsidR="00385174" w:rsidRDefault="00651B49" w:rsidP="00A71FBD">
      <w:pPr>
        <w:rPr>
          <w:rFonts w:ascii="Arial" w:hAnsi="Arial"/>
          <w:b/>
          <w:sz w:val="24"/>
        </w:rPr>
      </w:pPr>
      <w:r>
        <w:rPr>
          <w:rFonts w:ascii="Arial" w:hAnsi="Arial" w:cs="Arial"/>
          <w:sz w:val="24"/>
          <w:szCs w:val="24"/>
          <w:lang w:eastAsia="en-GB"/>
        </w:rPr>
        <w:t>Mae'r adroddiad yn nodi y bydd y diwygiadau arfaethedig yn achos cyfraith a gymhathwyd yn cyflawni amcanion rheoleiddio doethach Llywodraeth y DU i reoleiddio gael ei ddefnyddio yn unig lle bo angen, iddo gael ei roi ar waith yn dda, ei ddefnyddio'n gymesur, ac i gael ei ddiogelu at y dyfodol. Mae Llywodraeth y DU wedi nodi y bydd pwerau Deddf REUL i ddirymu a diwygio yn cael eu defnyddio i fwrw ymlaen â datblygu'r rhaglen hon.</w:t>
      </w:r>
    </w:p>
    <w:p w14:paraId="0E652C5C" w14:textId="77777777" w:rsidR="00385174" w:rsidRDefault="00385174" w:rsidP="00A71FBD">
      <w:pPr>
        <w:rPr>
          <w:rFonts w:ascii="Arial" w:hAnsi="Arial" w:cs="Arial"/>
          <w:b/>
          <w:sz w:val="24"/>
          <w:szCs w:val="24"/>
        </w:rPr>
      </w:pPr>
    </w:p>
    <w:p w14:paraId="5A6382A3" w14:textId="77777777" w:rsidR="00760D92" w:rsidRPr="00385174" w:rsidRDefault="00760D92" w:rsidP="003851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425B1D4" w14:textId="5B278C97" w:rsidR="00AC0A39" w:rsidRPr="00CE2171" w:rsidRDefault="00651B49" w:rsidP="00AC0A39">
      <w:pPr>
        <w:autoSpaceDE w:val="0"/>
        <w:autoSpaceDN w:val="0"/>
        <w:adjustRightInd w:val="0"/>
        <w:rPr>
          <w:rStyle w:val="cf01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br/>
      </w:r>
      <w:r>
        <w:rPr>
          <w:rFonts w:ascii="Arial" w:hAnsi="Arial" w:cs="Arial"/>
          <w:sz w:val="24"/>
          <w:szCs w:val="24"/>
          <w:lang w:eastAsia="en-GB"/>
        </w:rPr>
        <w:t>Gwrthododd y Senedd roi ei chydsyniad i Fil REUL ac nid ydym yn argyhoeddedig o angenrheidrwydd, dymunoldeb a doethineb cychwyn ar newid sylweddol i'r corff o'r hyn sydd bellach yn gyfraith a gymathwyd ar hyn o bryd ac yn fwy cyffredinol. Rydym o'r farn bod yn rhaid ystyried newid rheoleiddiol mewn ffordd bwyllog a gwrthrychol.</w:t>
      </w:r>
    </w:p>
    <w:p w14:paraId="274FA500" w14:textId="77777777" w:rsidR="00AC0A39" w:rsidRPr="00CE2171" w:rsidRDefault="00AC0A39" w:rsidP="00AC0A39">
      <w:pPr>
        <w:autoSpaceDE w:val="0"/>
        <w:autoSpaceDN w:val="0"/>
        <w:adjustRightInd w:val="0"/>
        <w:rPr>
          <w:rStyle w:val="cf01"/>
          <w:rFonts w:ascii="Arial" w:hAnsi="Arial" w:cs="Arial"/>
          <w:sz w:val="24"/>
          <w:szCs w:val="24"/>
        </w:rPr>
      </w:pPr>
    </w:p>
    <w:p w14:paraId="6E01BC23" w14:textId="6E9BEA97" w:rsidR="00AD22AA" w:rsidRDefault="00BD7B60" w:rsidP="00AC0A39">
      <w:pPr>
        <w:autoSpaceDE w:val="0"/>
        <w:autoSpaceDN w:val="0"/>
        <w:adjustRightInd w:val="0"/>
        <w:rPr>
          <w:rStyle w:val="cf01"/>
          <w:rFonts w:ascii="Arial" w:hAnsi="Arial" w:cs="Arial"/>
          <w:sz w:val="24"/>
          <w:szCs w:val="24"/>
        </w:rPr>
      </w:pPr>
      <w:r>
        <w:rPr>
          <w:rStyle w:val="cf01"/>
          <w:rFonts w:ascii="Arial" w:hAnsi="Arial"/>
          <w:sz w:val="24"/>
        </w:rPr>
        <w:t>Byddwn yn defnyddio pwerau Deddf REUL mewn modd cymesur a doeth lle y mae manteision i Gymru o wneud hynny. Ni fyddwn yn brysio i newid y gyfraith dim ond am ein bod yn gallu. Byddwn yn gweithio gyda Llywodraeth y DU pan fydd gwneud hynny'n dda i Gymru.</w:t>
      </w:r>
    </w:p>
    <w:p w14:paraId="6E67AB58" w14:textId="77777777" w:rsidR="00AC0A39" w:rsidRPr="00CE2171" w:rsidRDefault="00AC0A39" w:rsidP="00AC0A39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en-GB"/>
        </w:rPr>
      </w:pPr>
    </w:p>
    <w:p w14:paraId="34D2CE19" w14:textId="6E838396" w:rsidR="002B681B" w:rsidRDefault="00AC0A39" w:rsidP="00AC0A3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Rydym yn gresynu bod Llywodraeth y DU wedi gwrthod cynnwys gofyniad statudol yn Neddf REUL ar gyfer cydsyniad Gweinidogion Cymru cyn i Weinidogion y DU wneud rheoliadau mewn meysydd datganoledig o dan bwerau yn Neddf REUL. </w:t>
      </w:r>
    </w:p>
    <w:p w14:paraId="35B028EF" w14:textId="77777777" w:rsidR="002B681B" w:rsidRDefault="002B681B" w:rsidP="00AC0A39">
      <w:pPr>
        <w:rPr>
          <w:rFonts w:ascii="Arial" w:hAnsi="Arial" w:cs="Arial"/>
          <w:sz w:val="24"/>
          <w:szCs w:val="24"/>
        </w:rPr>
      </w:pPr>
    </w:p>
    <w:p w14:paraId="72D751FE" w14:textId="275FB482" w:rsidR="002B681B" w:rsidRDefault="00651B49" w:rsidP="00AC0A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Er gwaethaf hyn, rydym yn croesawu ymrwymiadau anstatudol y mae Gweinidogion y DU wedi'u gwneud i geisio cytundeb gan Weinidogion Cymru i ddefnyddio pwerau Deddf REUL lle mae ganddynt effaith mewn meysydd datganoledig. Rydym yn gobeithio y bydd ymrwymiadau i beidio â chymryd pwerau pellach neu i wrthwneud cymwyseddau datganoledig yn cael eu parchu drwy gydol yr amser y mae'r pwerau yn y Ddeddf ar gael i Lywodraeth y DU.  </w:t>
      </w:r>
    </w:p>
    <w:p w14:paraId="31CDF570" w14:textId="77777777" w:rsidR="002B681B" w:rsidRDefault="002B681B" w:rsidP="00AC0A39">
      <w:pPr>
        <w:rPr>
          <w:rFonts w:ascii="Arial" w:hAnsi="Arial" w:cs="Arial"/>
          <w:sz w:val="24"/>
          <w:szCs w:val="24"/>
        </w:rPr>
      </w:pPr>
    </w:p>
    <w:p w14:paraId="0848EEC2" w14:textId="523FCC84" w:rsidR="00F94132" w:rsidRDefault="00F7737F" w:rsidP="00AC0A3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Rydym yn croesawu'r adroddiad sy'n cydnabod mai mater i'r deddfwrfeydd datganoledig yw penderfynu a ddylai cyfraith a pholisi domestig fod yn wahanol i gyfraith a pholisi'r UE, sut y dylai hynny ddigwydd ac i ba raddau. Mae'r egwyddor hon yr un mor gymwys i'r ystod gyfan o newidiadau y gellir defnyddio pwerau Deddf REUL i'w cyflawni.</w:t>
      </w:r>
    </w:p>
    <w:p w14:paraId="2E38495F" w14:textId="480F1148" w:rsidR="00BD7B60" w:rsidRPr="00CE2171" w:rsidRDefault="00873619" w:rsidP="00A71FB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 </w:t>
      </w:r>
    </w:p>
    <w:p w14:paraId="6F09792C" w14:textId="7495D77D" w:rsidR="00581371" w:rsidRPr="00CE2171" w:rsidRDefault="00F7737F" w:rsidP="0058137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Byddwn yn parhau i ganolbwyntio ar faterion sy'n gwella bywydau pobl yng Nghymru. Byddwn yn parhau i ddefnyddio'r ysgogiadau sydd ar gael inni i sicrhau bod hawliau a safonau amgylcheddol, cymdeithasol ac economaidd yn cael eu diogelu. Mae'n hanfodol bod rheoliadau sy'n gymwys yng Nghymru, a wneir gan Lywodraeth y DU, yn parchu blaenoriaethau pobl Cymru, ac nad ydynt yn cael eu gwneud mewn meysydd datganoledig ond pan fo cydsyniad Gweinidogion Cymru wedi'i roi.  </w:t>
      </w:r>
    </w:p>
    <w:p w14:paraId="3E9B029B" w14:textId="77777777" w:rsidR="00581371" w:rsidRDefault="00581371" w:rsidP="00CA35F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513C72C" w14:textId="77777777" w:rsidR="005354F9" w:rsidRPr="00211FAA" w:rsidRDefault="005354F9" w:rsidP="005354F9">
      <w:pPr>
        <w:pStyle w:val="ListParagraph"/>
        <w:ind w:left="0" w:right="237"/>
        <w:rPr>
          <w:rFonts w:ascii="Arial" w:hAnsi="Arial" w:cs="Arial"/>
          <w:sz w:val="24"/>
          <w:szCs w:val="24"/>
        </w:rPr>
      </w:pPr>
      <w:r w:rsidRPr="00211FAA">
        <w:rPr>
          <w:rStyle w:val="ui-provider"/>
          <w:rFonts w:ascii="Arial" w:hAnsi="Arial" w:cs="Arial"/>
          <w:sz w:val="24"/>
          <w:szCs w:val="24"/>
        </w:rPr>
        <w:t>Caiff y datganiad ei gyhoeddi yn ystod y toriad er mwyn rhoi'r wybodaeth ddiweddaraf i aelodau. Os bydd aelodau eisiau i mi wneud datganiad pellach neu ateb cwestiynau ynglŷn â hyn pan fydd y Senedd yn dychwelyd, byddwn yn hapus i wneud hynny.</w:t>
      </w:r>
    </w:p>
    <w:p w14:paraId="3A557221" w14:textId="77777777" w:rsidR="00C37778" w:rsidRDefault="00C37778" w:rsidP="008015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46AAA24" w14:textId="77777777" w:rsidR="00C37778" w:rsidRPr="00C37778" w:rsidRDefault="00C37778" w:rsidP="008015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sectPr w:rsidR="00C37778" w:rsidRPr="00C37778" w:rsidSect="00C3777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EA95" w14:textId="77777777" w:rsidR="009D7910" w:rsidRDefault="009D7910">
      <w:r>
        <w:separator/>
      </w:r>
    </w:p>
  </w:endnote>
  <w:endnote w:type="continuationSeparator" w:id="0">
    <w:p w14:paraId="4E1A353C" w14:textId="77777777" w:rsidR="009D7910" w:rsidRDefault="009D7910">
      <w:r>
        <w:continuationSeparator/>
      </w:r>
    </w:p>
  </w:endnote>
  <w:endnote w:type="continuationNotice" w:id="1">
    <w:p w14:paraId="66233D5A" w14:textId="77777777" w:rsidR="009D7910" w:rsidRDefault="009D7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FE8" w14:textId="00CAECCB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7778">
      <w:rPr>
        <w:rStyle w:val="PageNumber"/>
      </w:rPr>
      <w:t>1</w:t>
    </w:r>
    <w:r>
      <w:rPr>
        <w:rStyle w:val="PageNumber"/>
      </w:rPr>
      <w:fldChar w:fldCharType="end"/>
    </w:r>
  </w:p>
  <w:p w14:paraId="287C7FE9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FEA" w14:textId="39A0CEB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9AC">
      <w:rPr>
        <w:rStyle w:val="PageNumber"/>
      </w:rPr>
      <w:t>2</w:t>
    </w:r>
    <w:r>
      <w:rPr>
        <w:rStyle w:val="PageNumber"/>
      </w:rPr>
      <w:fldChar w:fldCharType="end"/>
    </w:r>
  </w:p>
  <w:p w14:paraId="287C7FEB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FEF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287C7FF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9B6A" w14:textId="77777777" w:rsidR="009D7910" w:rsidRDefault="009D7910">
      <w:r>
        <w:separator/>
      </w:r>
    </w:p>
  </w:footnote>
  <w:footnote w:type="continuationSeparator" w:id="0">
    <w:p w14:paraId="2E04537E" w14:textId="77777777" w:rsidR="009D7910" w:rsidRDefault="009D7910">
      <w:r>
        <w:continuationSeparator/>
      </w:r>
    </w:p>
  </w:footnote>
  <w:footnote w:type="continuationNotice" w:id="1">
    <w:p w14:paraId="6AC33696" w14:textId="77777777" w:rsidR="009D7910" w:rsidRDefault="009D79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3DEA" w14:textId="77777777" w:rsidR="00E94726" w:rsidRDefault="00E94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FEC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87C7FF1" wp14:editId="287C7FF2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738634265" name="Picture 73863426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7C7FED" w14:textId="77777777" w:rsidR="00DD4B82" w:rsidRDefault="00DD4B82">
    <w:pPr>
      <w:pStyle w:val="Header"/>
    </w:pPr>
  </w:p>
  <w:p w14:paraId="287C7FEE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2A04"/>
    <w:multiLevelType w:val="hybridMultilevel"/>
    <w:tmpl w:val="123E3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01A3"/>
    <w:multiLevelType w:val="hybridMultilevel"/>
    <w:tmpl w:val="0BB8DAD0"/>
    <w:lvl w:ilvl="0" w:tplc="AC082D4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28B4"/>
    <w:multiLevelType w:val="hybridMultilevel"/>
    <w:tmpl w:val="8F5AE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A00C1"/>
    <w:multiLevelType w:val="hybridMultilevel"/>
    <w:tmpl w:val="55669F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05A88"/>
    <w:multiLevelType w:val="hybridMultilevel"/>
    <w:tmpl w:val="B67E7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02376"/>
    <w:multiLevelType w:val="hybridMultilevel"/>
    <w:tmpl w:val="587E4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AA91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E7833"/>
    <w:multiLevelType w:val="hybridMultilevel"/>
    <w:tmpl w:val="3A8ED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437A2"/>
    <w:multiLevelType w:val="hybridMultilevel"/>
    <w:tmpl w:val="FCB0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108425">
    <w:abstractNumId w:val="3"/>
  </w:num>
  <w:num w:numId="2" w16cid:durableId="947808036">
    <w:abstractNumId w:val="7"/>
  </w:num>
  <w:num w:numId="3" w16cid:durableId="354187934">
    <w:abstractNumId w:val="5"/>
  </w:num>
  <w:num w:numId="4" w16cid:durableId="1947620127">
    <w:abstractNumId w:val="0"/>
  </w:num>
  <w:num w:numId="5" w16cid:durableId="268859451">
    <w:abstractNumId w:val="6"/>
  </w:num>
  <w:num w:numId="6" w16cid:durableId="318702919">
    <w:abstractNumId w:val="4"/>
  </w:num>
  <w:num w:numId="7" w16cid:durableId="1465194950">
    <w:abstractNumId w:val="8"/>
  </w:num>
  <w:num w:numId="8" w16cid:durableId="1094016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3692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02DE"/>
    <w:rsid w:val="00016E61"/>
    <w:rsid w:val="00017A92"/>
    <w:rsid w:val="00023B69"/>
    <w:rsid w:val="00026E16"/>
    <w:rsid w:val="00044BC9"/>
    <w:rsid w:val="000516D9"/>
    <w:rsid w:val="0006774B"/>
    <w:rsid w:val="00082B81"/>
    <w:rsid w:val="00090C3D"/>
    <w:rsid w:val="00097118"/>
    <w:rsid w:val="000A7B34"/>
    <w:rsid w:val="000B27F1"/>
    <w:rsid w:val="000C3A52"/>
    <w:rsid w:val="000C53DB"/>
    <w:rsid w:val="000C5E9B"/>
    <w:rsid w:val="000C6A67"/>
    <w:rsid w:val="000E2B36"/>
    <w:rsid w:val="00123E34"/>
    <w:rsid w:val="0012539C"/>
    <w:rsid w:val="00134918"/>
    <w:rsid w:val="001400FD"/>
    <w:rsid w:val="001460B1"/>
    <w:rsid w:val="00162E7D"/>
    <w:rsid w:val="0017102C"/>
    <w:rsid w:val="00190242"/>
    <w:rsid w:val="00195398"/>
    <w:rsid w:val="001A0C54"/>
    <w:rsid w:val="001A39E2"/>
    <w:rsid w:val="001A51BA"/>
    <w:rsid w:val="001A6AF1"/>
    <w:rsid w:val="001B027C"/>
    <w:rsid w:val="001B288D"/>
    <w:rsid w:val="001B5B11"/>
    <w:rsid w:val="001C532F"/>
    <w:rsid w:val="001E2F05"/>
    <w:rsid w:val="001E53BF"/>
    <w:rsid w:val="001E787C"/>
    <w:rsid w:val="00214290"/>
    <w:rsid w:val="00214B25"/>
    <w:rsid w:val="00217D8B"/>
    <w:rsid w:val="00223E62"/>
    <w:rsid w:val="00257382"/>
    <w:rsid w:val="0026216F"/>
    <w:rsid w:val="002740DC"/>
    <w:rsid w:val="00274F08"/>
    <w:rsid w:val="002A5310"/>
    <w:rsid w:val="002B681B"/>
    <w:rsid w:val="002B6A7D"/>
    <w:rsid w:val="002C57B6"/>
    <w:rsid w:val="002D3737"/>
    <w:rsid w:val="002F0BDC"/>
    <w:rsid w:val="002F0EB9"/>
    <w:rsid w:val="002F53A9"/>
    <w:rsid w:val="003145A3"/>
    <w:rsid w:val="00314E36"/>
    <w:rsid w:val="003220C1"/>
    <w:rsid w:val="00356D7B"/>
    <w:rsid w:val="00357893"/>
    <w:rsid w:val="00364DB3"/>
    <w:rsid w:val="003670C1"/>
    <w:rsid w:val="00370471"/>
    <w:rsid w:val="003844E7"/>
    <w:rsid w:val="00385174"/>
    <w:rsid w:val="0038551D"/>
    <w:rsid w:val="003B0A6D"/>
    <w:rsid w:val="003B1503"/>
    <w:rsid w:val="003B3D64"/>
    <w:rsid w:val="003C5133"/>
    <w:rsid w:val="003E70C5"/>
    <w:rsid w:val="003E70D6"/>
    <w:rsid w:val="00403959"/>
    <w:rsid w:val="00410522"/>
    <w:rsid w:val="00412673"/>
    <w:rsid w:val="00420AFB"/>
    <w:rsid w:val="004233A2"/>
    <w:rsid w:val="0043031D"/>
    <w:rsid w:val="004427FB"/>
    <w:rsid w:val="0046757C"/>
    <w:rsid w:val="004A18B7"/>
    <w:rsid w:val="004C76B1"/>
    <w:rsid w:val="004D1220"/>
    <w:rsid w:val="004D13B0"/>
    <w:rsid w:val="00510CD5"/>
    <w:rsid w:val="0051395F"/>
    <w:rsid w:val="0052516B"/>
    <w:rsid w:val="005354F9"/>
    <w:rsid w:val="0055789F"/>
    <w:rsid w:val="00560F1F"/>
    <w:rsid w:val="005629DD"/>
    <w:rsid w:val="00574BB3"/>
    <w:rsid w:val="00581371"/>
    <w:rsid w:val="00585A88"/>
    <w:rsid w:val="005A22E2"/>
    <w:rsid w:val="005B030B"/>
    <w:rsid w:val="005D2A41"/>
    <w:rsid w:val="005D7663"/>
    <w:rsid w:val="005F1659"/>
    <w:rsid w:val="005F5CA8"/>
    <w:rsid w:val="006031C4"/>
    <w:rsid w:val="00603548"/>
    <w:rsid w:val="006453AA"/>
    <w:rsid w:val="00651B49"/>
    <w:rsid w:val="00654C0A"/>
    <w:rsid w:val="006610E0"/>
    <w:rsid w:val="006633C7"/>
    <w:rsid w:val="00663F04"/>
    <w:rsid w:val="0066503C"/>
    <w:rsid w:val="00670227"/>
    <w:rsid w:val="00670D62"/>
    <w:rsid w:val="006814BD"/>
    <w:rsid w:val="0069133F"/>
    <w:rsid w:val="006A0D69"/>
    <w:rsid w:val="006A5C40"/>
    <w:rsid w:val="006B340E"/>
    <w:rsid w:val="006B461D"/>
    <w:rsid w:val="006D4CF8"/>
    <w:rsid w:val="006E0A2C"/>
    <w:rsid w:val="00703993"/>
    <w:rsid w:val="0073380E"/>
    <w:rsid w:val="00743B79"/>
    <w:rsid w:val="00751AA8"/>
    <w:rsid w:val="007523BC"/>
    <w:rsid w:val="00752C48"/>
    <w:rsid w:val="00760D92"/>
    <w:rsid w:val="007A05FB"/>
    <w:rsid w:val="007B06FC"/>
    <w:rsid w:val="007B177F"/>
    <w:rsid w:val="007B5260"/>
    <w:rsid w:val="007C09AC"/>
    <w:rsid w:val="007C24E7"/>
    <w:rsid w:val="007D1402"/>
    <w:rsid w:val="007F1B74"/>
    <w:rsid w:val="007F5E64"/>
    <w:rsid w:val="007F7A0F"/>
    <w:rsid w:val="00800FA0"/>
    <w:rsid w:val="00801547"/>
    <w:rsid w:val="00812370"/>
    <w:rsid w:val="00815AC5"/>
    <w:rsid w:val="0082411A"/>
    <w:rsid w:val="00841628"/>
    <w:rsid w:val="00842536"/>
    <w:rsid w:val="00846160"/>
    <w:rsid w:val="00873619"/>
    <w:rsid w:val="00877BD2"/>
    <w:rsid w:val="008B5F00"/>
    <w:rsid w:val="008B7927"/>
    <w:rsid w:val="008D1E0B"/>
    <w:rsid w:val="008D47AB"/>
    <w:rsid w:val="008F0CC6"/>
    <w:rsid w:val="008F65A7"/>
    <w:rsid w:val="008F789E"/>
    <w:rsid w:val="00905771"/>
    <w:rsid w:val="00922D2F"/>
    <w:rsid w:val="009536D7"/>
    <w:rsid w:val="00953A46"/>
    <w:rsid w:val="00967473"/>
    <w:rsid w:val="00973090"/>
    <w:rsid w:val="009903CF"/>
    <w:rsid w:val="00995EEC"/>
    <w:rsid w:val="00997A13"/>
    <w:rsid w:val="009D26D8"/>
    <w:rsid w:val="009D7910"/>
    <w:rsid w:val="009E4974"/>
    <w:rsid w:val="009F06C3"/>
    <w:rsid w:val="00A132DD"/>
    <w:rsid w:val="00A13E66"/>
    <w:rsid w:val="00A204C9"/>
    <w:rsid w:val="00A22B6E"/>
    <w:rsid w:val="00A23742"/>
    <w:rsid w:val="00A26393"/>
    <w:rsid w:val="00A3247B"/>
    <w:rsid w:val="00A5783F"/>
    <w:rsid w:val="00A71FBD"/>
    <w:rsid w:val="00A72CF3"/>
    <w:rsid w:val="00A82A45"/>
    <w:rsid w:val="00A845A9"/>
    <w:rsid w:val="00A86958"/>
    <w:rsid w:val="00AA5651"/>
    <w:rsid w:val="00AA5848"/>
    <w:rsid w:val="00AA7750"/>
    <w:rsid w:val="00AB5B2E"/>
    <w:rsid w:val="00AC0A39"/>
    <w:rsid w:val="00AD019F"/>
    <w:rsid w:val="00AD22AA"/>
    <w:rsid w:val="00AD5B0B"/>
    <w:rsid w:val="00AD5B93"/>
    <w:rsid w:val="00AD65F1"/>
    <w:rsid w:val="00AE064D"/>
    <w:rsid w:val="00AF056B"/>
    <w:rsid w:val="00B049B1"/>
    <w:rsid w:val="00B239BA"/>
    <w:rsid w:val="00B31F1E"/>
    <w:rsid w:val="00B468BB"/>
    <w:rsid w:val="00B52231"/>
    <w:rsid w:val="00B525D3"/>
    <w:rsid w:val="00B81F17"/>
    <w:rsid w:val="00BA4BFB"/>
    <w:rsid w:val="00BC3841"/>
    <w:rsid w:val="00BD20EC"/>
    <w:rsid w:val="00BD7B60"/>
    <w:rsid w:val="00BE5954"/>
    <w:rsid w:val="00BF2E28"/>
    <w:rsid w:val="00C04D5E"/>
    <w:rsid w:val="00C24D2F"/>
    <w:rsid w:val="00C37778"/>
    <w:rsid w:val="00C414C2"/>
    <w:rsid w:val="00C43B4A"/>
    <w:rsid w:val="00C46475"/>
    <w:rsid w:val="00C47876"/>
    <w:rsid w:val="00C64FA5"/>
    <w:rsid w:val="00C84A12"/>
    <w:rsid w:val="00CA35FF"/>
    <w:rsid w:val="00CB1A5D"/>
    <w:rsid w:val="00CE2171"/>
    <w:rsid w:val="00CF3DC5"/>
    <w:rsid w:val="00D017E2"/>
    <w:rsid w:val="00D1362E"/>
    <w:rsid w:val="00D16D97"/>
    <w:rsid w:val="00D229B3"/>
    <w:rsid w:val="00D27F42"/>
    <w:rsid w:val="00D82787"/>
    <w:rsid w:val="00D84713"/>
    <w:rsid w:val="00DB4E02"/>
    <w:rsid w:val="00DB76AB"/>
    <w:rsid w:val="00DD1F1E"/>
    <w:rsid w:val="00DD4B82"/>
    <w:rsid w:val="00DE1ABE"/>
    <w:rsid w:val="00DE3B58"/>
    <w:rsid w:val="00DF6743"/>
    <w:rsid w:val="00DF7CB8"/>
    <w:rsid w:val="00E003BD"/>
    <w:rsid w:val="00E100C9"/>
    <w:rsid w:val="00E1556F"/>
    <w:rsid w:val="00E15B0D"/>
    <w:rsid w:val="00E3419E"/>
    <w:rsid w:val="00E45D1E"/>
    <w:rsid w:val="00E47B1A"/>
    <w:rsid w:val="00E631B1"/>
    <w:rsid w:val="00E6385B"/>
    <w:rsid w:val="00E94726"/>
    <w:rsid w:val="00EA5290"/>
    <w:rsid w:val="00EA597B"/>
    <w:rsid w:val="00EB248F"/>
    <w:rsid w:val="00EB5F93"/>
    <w:rsid w:val="00EC0568"/>
    <w:rsid w:val="00EE721A"/>
    <w:rsid w:val="00F0272E"/>
    <w:rsid w:val="00F2438B"/>
    <w:rsid w:val="00F3311E"/>
    <w:rsid w:val="00F46FA9"/>
    <w:rsid w:val="00F557C7"/>
    <w:rsid w:val="00F6503D"/>
    <w:rsid w:val="00F7737F"/>
    <w:rsid w:val="00F81C33"/>
    <w:rsid w:val="00F86859"/>
    <w:rsid w:val="00F923C2"/>
    <w:rsid w:val="00F94132"/>
    <w:rsid w:val="00F97613"/>
    <w:rsid w:val="00FA61A5"/>
    <w:rsid w:val="00FC6DB3"/>
    <w:rsid w:val="00FD379B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C7FC3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OBC Bullet,List Paragraph12,F5 List Paragraph,List Paragraph11,Colorful List - Accent 11,Normal numbered,Dot pt,No Spacing1,List Paragraph Char Char Char,Indicator Text,Numbered Para 1,List Paragraph1,Bullet 1,Bullet Points,MAIN CONTENT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DE3B58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F5C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5C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5CA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5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5CA8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06FC"/>
    <w:rPr>
      <w:color w:val="605E5C"/>
      <w:shd w:val="clear" w:color="auto" w:fill="E1DFDD"/>
    </w:rPr>
  </w:style>
  <w:style w:type="paragraph" w:customStyle="1" w:styleId="pf0">
    <w:name w:val="pf0"/>
    <w:basedOn w:val="Normal"/>
    <w:rsid w:val="00A22B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A22B6E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OBC Bullet Char,List Paragraph12 Char,F5 List Paragraph Char,List Paragraph11 Char,Colorful List - Accent 11 Char,Normal numbered Char,Dot pt Char,No Spacing1 Char,List Paragraph Char Char Char Char,Indicator Text Char,Bullet 1 Char"/>
    <w:basedOn w:val="DefaultParagraphFont"/>
    <w:link w:val="ListParagraph"/>
    <w:uiPriority w:val="34"/>
    <w:qFormat/>
    <w:locked/>
    <w:rsid w:val="00C414C2"/>
    <w:rPr>
      <w:rFonts w:ascii="TradeGothic" w:hAnsi="TradeGothic"/>
      <w:sz w:val="22"/>
      <w:lang w:eastAsia="en-US"/>
    </w:rPr>
  </w:style>
  <w:style w:type="character" w:customStyle="1" w:styleId="ui-provider">
    <w:name w:val="ui-provider"/>
    <w:basedOn w:val="DefaultParagraphFont"/>
    <w:rsid w:val="00DE1ABE"/>
  </w:style>
  <w:style w:type="paragraph" w:styleId="FootnoteText">
    <w:name w:val="footnote text"/>
    <w:basedOn w:val="Normal"/>
    <w:link w:val="FootnoteTextChar"/>
    <w:semiHidden/>
    <w:unhideWhenUsed/>
    <w:rsid w:val="00AD22A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22AA"/>
    <w:rPr>
      <w:rFonts w:ascii="TradeGothic" w:hAnsi="TradeGothic"/>
      <w:lang w:eastAsia="en-US"/>
    </w:rPr>
  </w:style>
  <w:style w:type="character" w:styleId="FootnoteReference">
    <w:name w:val="footnote reference"/>
    <w:basedOn w:val="DefaultParagraphFont"/>
    <w:semiHidden/>
    <w:unhideWhenUsed/>
    <w:rsid w:val="00AD2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v.uk/government/publications/retained-eu-law-reul-parliamentary-report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A49916069</value>
    </field>
    <field name="Objective-Title">
      <value order="0">Written Statement - WG Summary of Retained EU Law Review Feb 2024 - final version.docx - CYM</value>
    </field>
    <field name="Objective-Description">
      <value order="0"/>
    </field>
    <field name="Objective-CreationStamp">
      <value order="0">2024-02-08T14:24:07Z</value>
    </field>
    <field name="Objective-IsApproved">
      <value order="0">false</value>
    </field>
    <field name="Objective-IsPublished">
      <value order="0">true</value>
    </field>
    <field name="Objective-DatePublished">
      <value order="0">2024-02-08T14:30:30Z</value>
    </field>
    <field name="Objective-ModificationStamp">
      <value order="0">2024-02-08T14:30:30Z</value>
    </field>
    <field name="Objective-Owner">
      <value order="0">Fraser, Leanne (ETC - Constitution and Justice)</value>
    </field>
    <field name="Objective-Path">
      <value order="0">Objective Global Folder:#Business File Plan:WG Organisational Groups:NEW - Post April 2022 - Economy, Treasury &amp; Constitution:Economy, Treasury &amp; Constitution (ETC) - Constitution &amp; Justice - European Transition:1 - Save:European Transition:Legislation:European Transition - Review of Retained EU Law - 2021-2025:WG REUL Review - Feb 2024</value>
    </field>
    <field name="Objective-Parent">
      <value order="0">WG REUL Review - Feb 2024</value>
    </field>
    <field name="Objective-State">
      <value order="0">Published</value>
    </field>
    <field name="Objective-VersionId">
      <value order="0">vA93082596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qA1508933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2024-02-08T00:00:00Z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FF2536C-41AB-48EE-8B47-4486C89AD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2024-02-09T15:57:00Z</dcterms:created>
  <dcterms:modified xsi:type="dcterms:W3CDTF">2024-02-12T14:57:00Z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A49916069</vt:lpwstr>
  </property>
  <property fmtid="{D5CDD505-2E9C-101B-9397-08002B2CF9AE}" pid="4" name="Objective-Title">
    <vt:lpwstr>Written Statement - WG Summary of Retained EU Law Review Feb 2024 - final version.docx - CYM</vt:lpwstr>
  </property>
  <property fmtid="{D5CDD505-2E9C-101B-9397-08002B2CF9AE}" pid="5" name="Objective-Comment">
    <vt:lpwstr/>
  </property>
  <property fmtid="{D5CDD505-2E9C-101B-9397-08002B2CF9AE}" pid="6" name="Objective-CreationStamp">
    <vt:filetime>2024-02-08T14:24:07Z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2024-02-08T14:30:30Z</vt:filetime>
  </property>
  <property fmtid="{D5CDD505-2E9C-101B-9397-08002B2CF9AE}" pid="10" name="Objective-ModificationStamp">
    <vt:filetime>2024-02-08T14:30:30Z</vt:filetime>
  </property>
  <property fmtid="{D5CDD505-2E9C-101B-9397-08002B2CF9AE}" pid="11" name="Objective-Owner">
    <vt:lpwstr>Fraser, Leanne (ETC - Constitution and Justice)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Constitution &amp; Justice - European Transition:1 - Save:European Transition:Legislation:European Transition - Review of Retained EU Law - 2021-2025:WG REUL Review - Feb 2024:</vt:lpwstr>
  </property>
  <property fmtid="{D5CDD505-2E9C-101B-9397-08002B2CF9AE}" pid="13" name="Objective-Parent">
    <vt:lpwstr>WG REUL Review - Feb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qA1508933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vA93082596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2024-02-08T00:00:00Z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