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39" w:rsidRDefault="00FB7439" w:rsidP="00EF006D"/>
    <w:p w:rsidR="00ED18D1" w:rsidRPr="00D74FD2" w:rsidRDefault="001F1655" w:rsidP="001F1655">
      <w:pPr>
        <w:spacing w:after="0"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1F1655">
        <w:rPr>
          <w:rFonts w:ascii="Lucida Sans Unicode" w:hAnsi="Lucida Sans Unicode" w:cs="Lucida Sans Unicode"/>
          <w:sz w:val="24"/>
          <w:szCs w:val="24"/>
        </w:rPr>
        <w:t xml:space="preserve">Cred y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Cyngor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dylid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proofErr w:type="gramStart"/>
      <w:r w:rsidRPr="001F1655">
        <w:rPr>
          <w:rFonts w:ascii="Lucida Sans Unicode" w:hAnsi="Lucida Sans Unicode" w:cs="Lucida Sans Unicode"/>
          <w:sz w:val="24"/>
          <w:szCs w:val="24"/>
        </w:rPr>
        <w:t>dod</w:t>
      </w:r>
      <w:proofErr w:type="spellEnd"/>
      <w:proofErr w:type="gramEnd"/>
      <w:r w:rsidRPr="001F1655">
        <w:rPr>
          <w:rFonts w:ascii="Lucida Sans Unicode" w:hAnsi="Lucida Sans Unicode" w:cs="Lucida Sans Unicode"/>
          <w:sz w:val="24"/>
          <w:szCs w:val="24"/>
        </w:rPr>
        <w:t xml:space="preserve"> ag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oedran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bleidleisio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lawr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16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oed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pobl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oedran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yma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gallu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gweithio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thalu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treth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ac felly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dylent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gael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hawl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1F1655">
        <w:rPr>
          <w:rFonts w:ascii="Lucida Sans Unicode" w:hAnsi="Lucida Sans Unicode" w:cs="Lucida Sans Unicode"/>
          <w:sz w:val="24"/>
          <w:szCs w:val="24"/>
        </w:rPr>
        <w:t>bleidleisio</w:t>
      </w:r>
      <w:proofErr w:type="spellEnd"/>
      <w:r w:rsidRPr="001F1655">
        <w:rPr>
          <w:rFonts w:ascii="Lucida Sans Unicode" w:hAnsi="Lucida Sans Unicode" w:cs="Lucida Sans Unicode"/>
          <w:sz w:val="24"/>
          <w:szCs w:val="24"/>
        </w:rPr>
        <w:t>.</w:t>
      </w:r>
      <w:bookmarkStart w:id="0" w:name="_GoBack"/>
      <w:bookmarkEnd w:id="0"/>
    </w:p>
    <w:sectPr w:rsidR="00ED18D1" w:rsidRPr="00D74FD2" w:rsidSect="0063195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FD" w:rsidRDefault="00DD30FD" w:rsidP="00631958">
      <w:pPr>
        <w:spacing w:after="0"/>
      </w:pPr>
      <w:r>
        <w:separator/>
      </w:r>
    </w:p>
  </w:endnote>
  <w:endnote w:type="continuationSeparator" w:id="0">
    <w:p w:rsidR="00DD30FD" w:rsidRDefault="00DD30FD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FD" w:rsidRDefault="00DD30FD" w:rsidP="00631958">
      <w:pPr>
        <w:spacing w:after="0"/>
      </w:pPr>
      <w:r>
        <w:separator/>
      </w:r>
    </w:p>
  </w:footnote>
  <w:footnote w:type="continuationSeparator" w:id="0">
    <w:p w:rsidR="00DD30FD" w:rsidRDefault="00DD30FD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DD30FD" w:rsidRDefault="00BA53F7" w:rsidP="00BA53F7">
    <w:pPr>
      <w:autoSpaceDE w:val="0"/>
      <w:autoSpaceDN w:val="0"/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  <w:lang w:eastAsia="en-GB"/>
      </w:rPr>
    </w:pPr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  <w:lang w:val="cy-GB" w:eastAsia="en-GB"/>
      </w:rPr>
      <w:t xml:space="preserve">Panel Arbenigol ar Ddiwygio Etholiadol y Cynulliad </w:t>
    </w:r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  <w:lang w:eastAsia="en-GB"/>
      </w:rPr>
      <w:t>| Expert Panel on Assembly Electoral Reform</w:t>
    </w:r>
  </w:p>
  <w:p w:rsidR="00BA53F7" w:rsidRPr="00DD30FD" w:rsidRDefault="00BA53F7" w:rsidP="00BA53F7">
    <w:pPr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</w:rPr>
    </w:pPr>
    <w:proofErr w:type="spellStart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Cyflwyniad</w:t>
    </w:r>
    <w:proofErr w:type="spellEnd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ysgrifenedig</w:t>
    </w:r>
    <w:proofErr w:type="spellEnd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i'r</w:t>
    </w:r>
    <w:proofErr w:type="spellEnd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Panel </w:t>
    </w:r>
    <w:proofErr w:type="spellStart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Arbenigol</w:t>
    </w:r>
    <w:proofErr w:type="spellEnd"/>
    <w:r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| Written submission to the Expert Panel</w:t>
    </w:r>
  </w:p>
  <w:p w:rsidR="00BA53F7" w:rsidRPr="00DD30FD" w:rsidRDefault="001F1655" w:rsidP="00BA53F7">
    <w:pPr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</w:rPr>
    </w:pPr>
    <w:r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EP 23</w:t>
    </w:r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Tystiolaeth</w:t>
    </w:r>
    <w:proofErr w:type="spellEnd"/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gan</w:t>
    </w:r>
    <w:proofErr w:type="spellEnd"/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Gyngor</w:t>
    </w:r>
    <w:proofErr w:type="spellEnd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Cymuned</w:t>
    </w:r>
    <w:proofErr w:type="spellEnd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Llanllechid</w:t>
    </w:r>
    <w:proofErr w:type="spellEnd"/>
    <w:r w:rsidRPr="001F1655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r w:rsidR="00BA53F7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l</w:t>
    </w:r>
    <w:bookmarkStart w:id="1" w:name="cysill"/>
    <w:bookmarkEnd w:id="1"/>
    <w:r w:rsidR="00DD30FD" w:rsidRPr="00DD30FD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Evidence from </w:t>
    </w:r>
    <w:proofErr w:type="spellStart"/>
    <w:r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Llanllechid</w:t>
    </w:r>
    <w:proofErr w:type="spellEnd"/>
    <w:r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Community Council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16FA"/>
    <w:multiLevelType w:val="hybridMultilevel"/>
    <w:tmpl w:val="0D82A00A"/>
    <w:lvl w:ilvl="0" w:tplc="DFC2C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6D3D"/>
    <w:multiLevelType w:val="hybridMultilevel"/>
    <w:tmpl w:val="2C7C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3C89"/>
    <w:multiLevelType w:val="hybridMultilevel"/>
    <w:tmpl w:val="160E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D"/>
    <w:rsid w:val="001535CB"/>
    <w:rsid w:val="001D3288"/>
    <w:rsid w:val="001D7235"/>
    <w:rsid w:val="001F0E40"/>
    <w:rsid w:val="001F1655"/>
    <w:rsid w:val="00263277"/>
    <w:rsid w:val="002C3832"/>
    <w:rsid w:val="00316C42"/>
    <w:rsid w:val="00367F4D"/>
    <w:rsid w:val="003932F6"/>
    <w:rsid w:val="003A769B"/>
    <w:rsid w:val="003C7B04"/>
    <w:rsid w:val="003E6A46"/>
    <w:rsid w:val="0041722F"/>
    <w:rsid w:val="004842EF"/>
    <w:rsid w:val="0049734E"/>
    <w:rsid w:val="004F0260"/>
    <w:rsid w:val="005629B8"/>
    <w:rsid w:val="005A5497"/>
    <w:rsid w:val="005E4562"/>
    <w:rsid w:val="00603BB0"/>
    <w:rsid w:val="00631958"/>
    <w:rsid w:val="00684F5C"/>
    <w:rsid w:val="007A07E4"/>
    <w:rsid w:val="00851F9C"/>
    <w:rsid w:val="00A611FA"/>
    <w:rsid w:val="00AE41EE"/>
    <w:rsid w:val="00B652C1"/>
    <w:rsid w:val="00BA53F7"/>
    <w:rsid w:val="00D74FD2"/>
    <w:rsid w:val="00D9637F"/>
    <w:rsid w:val="00DB4D32"/>
    <w:rsid w:val="00DD30FD"/>
    <w:rsid w:val="00E14CD9"/>
    <w:rsid w:val="00E4533A"/>
    <w:rsid w:val="00E623C4"/>
    <w:rsid w:val="00EB0E36"/>
    <w:rsid w:val="00EC681C"/>
    <w:rsid w:val="00ED18D1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0F39657-873E-4E89-BDB0-E52B567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  <w:style w:type="table" w:styleId="TableGrid">
    <w:name w:val="Table Grid"/>
    <w:basedOn w:val="TableNormal"/>
    <w:uiPriority w:val="39"/>
    <w:rsid w:val="003E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03A974FE-00C4-463B-92B6-0F4403C95496}"/>
</file>

<file path=customXml/itemProps2.xml><?xml version="1.0" encoding="utf-8"?>
<ds:datastoreItem xmlns:ds="http://schemas.openxmlformats.org/officeDocument/2006/customXml" ds:itemID="{455F5F5D-7A6F-4BE2-872C-BB628DD55BA3}"/>
</file>

<file path=customXml/itemProps3.xml><?xml version="1.0" encoding="utf-8"?>
<ds:datastoreItem xmlns:ds="http://schemas.openxmlformats.org/officeDocument/2006/customXml" ds:itemID="{890B9B4C-EF8E-4D24-8DF2-571203BF8DB1}"/>
</file>

<file path=customXml/itemProps4.xml><?xml version="1.0" encoding="utf-8"?>
<ds:datastoreItem xmlns:ds="http://schemas.openxmlformats.org/officeDocument/2006/customXml" ds:itemID="{B9931E28-9B7D-4AAF-AA4F-E71C2DE420E5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Jones, Lowri (Staff Comisiwn y Cynulliad | Assembly Commission Staff)</cp:lastModifiedBy>
  <cp:revision>2</cp:revision>
  <dcterms:created xsi:type="dcterms:W3CDTF">2017-05-24T15:48:00Z</dcterms:created>
  <dcterms:modified xsi:type="dcterms:W3CDTF">2017-05-24T15:48:00Z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