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8EBB" w14:textId="77777777" w:rsidR="001A39E2" w:rsidRDefault="001A39E2" w:rsidP="001A39E2">
      <w:pPr>
        <w:jc w:val="right"/>
        <w:rPr>
          <w:b/>
        </w:rPr>
      </w:pPr>
    </w:p>
    <w:p w14:paraId="20A25CD3" w14:textId="77777777" w:rsidR="00A845A9" w:rsidRDefault="007A0963"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278E15EF" wp14:editId="10EC4885">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4381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0FCFC9AC" w14:textId="77777777" w:rsidR="00A845A9" w:rsidRDefault="00A174B9" w:rsidP="00A845A9">
      <w:pPr>
        <w:pStyle w:val="Heading1"/>
        <w:jc w:val="center"/>
        <w:rPr>
          <w:rFonts w:ascii="Times New Roman" w:hAnsi="Times New Roman"/>
          <w:color w:val="FF0000"/>
          <w:sz w:val="40"/>
          <w:szCs w:val="40"/>
        </w:rPr>
      </w:pPr>
      <w:r>
        <w:rPr>
          <w:rFonts w:ascii="Times New Roman" w:hAnsi="Times New Roman"/>
          <w:color w:val="FF0000"/>
          <w:sz w:val="40"/>
          <w:szCs w:val="40"/>
        </w:rPr>
        <w:t>DATGANIAD</w:t>
      </w:r>
      <w:r w:rsidR="00A845A9">
        <w:rPr>
          <w:rFonts w:ascii="Times New Roman" w:hAnsi="Times New Roman"/>
          <w:color w:val="FF0000"/>
          <w:sz w:val="40"/>
          <w:szCs w:val="40"/>
        </w:rPr>
        <w:t xml:space="preserve"> </w:t>
      </w:r>
      <w:r w:rsidR="00420F01">
        <w:rPr>
          <w:rFonts w:ascii="Times New Roman" w:hAnsi="Times New Roman"/>
          <w:color w:val="FF0000"/>
          <w:sz w:val="40"/>
          <w:szCs w:val="40"/>
        </w:rPr>
        <w:t>YSGRIFENEDIG</w:t>
      </w:r>
    </w:p>
    <w:p w14:paraId="317875BF" w14:textId="77777777" w:rsidR="00A845A9" w:rsidRDefault="00A174B9" w:rsidP="00A845A9">
      <w:pPr>
        <w:pStyle w:val="Heading1"/>
        <w:jc w:val="center"/>
        <w:rPr>
          <w:rFonts w:ascii="Times New Roman" w:hAnsi="Times New Roman"/>
          <w:color w:val="FF0000"/>
          <w:sz w:val="40"/>
          <w:szCs w:val="40"/>
        </w:rPr>
      </w:pPr>
      <w:r>
        <w:rPr>
          <w:rFonts w:ascii="Times New Roman" w:hAnsi="Times New Roman"/>
          <w:color w:val="FF0000"/>
          <w:sz w:val="40"/>
          <w:szCs w:val="40"/>
        </w:rPr>
        <w:t>GAN</w:t>
      </w:r>
    </w:p>
    <w:p w14:paraId="7549E4F1" w14:textId="77777777" w:rsidR="00A845A9" w:rsidRDefault="00D8583B" w:rsidP="00A845A9">
      <w:pPr>
        <w:pStyle w:val="Heading1"/>
        <w:jc w:val="center"/>
        <w:rPr>
          <w:rFonts w:ascii="Times New Roman" w:hAnsi="Times New Roman"/>
          <w:color w:val="FF0000"/>
          <w:sz w:val="40"/>
          <w:szCs w:val="40"/>
        </w:rPr>
      </w:pPr>
      <w:r>
        <w:rPr>
          <w:rFonts w:ascii="Times New Roman" w:hAnsi="Times New Roman"/>
          <w:color w:val="FF0000"/>
          <w:sz w:val="40"/>
          <w:szCs w:val="40"/>
        </w:rPr>
        <w:t>L</w:t>
      </w:r>
      <w:r w:rsidR="00A174B9">
        <w:rPr>
          <w:rFonts w:ascii="Times New Roman" w:hAnsi="Times New Roman"/>
          <w:color w:val="FF0000"/>
          <w:sz w:val="40"/>
          <w:szCs w:val="40"/>
        </w:rPr>
        <w:t>YWODRAETH CYMRU</w:t>
      </w:r>
    </w:p>
    <w:p w14:paraId="2EE0F979" w14:textId="77777777" w:rsidR="00A845A9" w:rsidRPr="00CE48F3" w:rsidRDefault="007A0963"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53A6CFDC" wp14:editId="418117F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E452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07CF5D9E" w14:textId="77777777" w:rsidR="00A845A9" w:rsidRDefault="00A845A9" w:rsidP="00A845A9"/>
    <w:tbl>
      <w:tblPr>
        <w:tblW w:w="0" w:type="auto"/>
        <w:tblLayout w:type="fixed"/>
        <w:tblLook w:val="0000" w:firstRow="0" w:lastRow="0" w:firstColumn="0" w:lastColumn="0" w:noHBand="0" w:noVBand="0"/>
      </w:tblPr>
      <w:tblGrid>
        <w:gridCol w:w="1383"/>
        <w:gridCol w:w="7656"/>
      </w:tblGrid>
      <w:tr w:rsidR="00817906" w:rsidRPr="00A011A1" w14:paraId="492D9BAD" w14:textId="77777777" w:rsidTr="002B199E">
        <w:tc>
          <w:tcPr>
            <w:tcW w:w="1383" w:type="dxa"/>
            <w:tcBorders>
              <w:top w:val="nil"/>
              <w:left w:val="nil"/>
              <w:bottom w:val="nil"/>
              <w:right w:val="nil"/>
            </w:tcBorders>
          </w:tcPr>
          <w:p w14:paraId="394734E4" w14:textId="77777777" w:rsidR="00817906" w:rsidRPr="00BB62A8" w:rsidRDefault="00817906" w:rsidP="00BB62A8">
            <w:pPr>
              <w:spacing w:before="120" w:after="120"/>
              <w:rPr>
                <w:rFonts w:ascii="Arial" w:hAnsi="Arial" w:cs="Arial"/>
                <w:b/>
                <w:bCs/>
                <w:sz w:val="24"/>
                <w:szCs w:val="24"/>
              </w:rPr>
            </w:pPr>
            <w:r w:rsidRPr="00BB62A8">
              <w:rPr>
                <w:rFonts w:ascii="Arial" w:hAnsi="Arial" w:cs="Arial"/>
                <w:b/>
                <w:bCs/>
                <w:sz w:val="24"/>
                <w:szCs w:val="24"/>
              </w:rPr>
              <w:t xml:space="preserve">TEITL </w:t>
            </w:r>
          </w:p>
        </w:tc>
        <w:tc>
          <w:tcPr>
            <w:tcW w:w="7656" w:type="dxa"/>
            <w:tcBorders>
              <w:top w:val="nil"/>
              <w:left w:val="nil"/>
              <w:bottom w:val="nil"/>
              <w:right w:val="nil"/>
            </w:tcBorders>
          </w:tcPr>
          <w:p w14:paraId="7BC4D508" w14:textId="50AD5266" w:rsidR="003C4920" w:rsidRPr="004F23E1" w:rsidRDefault="0057394E" w:rsidP="00F84725">
            <w:pPr>
              <w:spacing w:before="120" w:after="120"/>
              <w:rPr>
                <w:rFonts w:ascii="Arial" w:hAnsi="Arial" w:cs="Arial"/>
                <w:b/>
                <w:bCs/>
                <w:sz w:val="24"/>
                <w:szCs w:val="24"/>
              </w:rPr>
            </w:pPr>
            <w:r w:rsidRPr="0057394E">
              <w:rPr>
                <w:rFonts w:ascii="Arial" w:hAnsi="Arial" w:cs="Arial"/>
                <w:b/>
                <w:bCs/>
                <w:sz w:val="24"/>
                <w:szCs w:val="24"/>
              </w:rPr>
              <w:t>Cyhoeddi Estyniad i Gwmpas Cynllun Masnachu Allyriadau’r DU: Ymgyngoriadau ar Wastraff ac Integreiddio Gwaredu Nwyon Tŷ Gwydr</w:t>
            </w:r>
          </w:p>
        </w:tc>
      </w:tr>
      <w:tr w:rsidR="00817906" w:rsidRPr="00A011A1" w14:paraId="0FF6A4C8" w14:textId="77777777" w:rsidTr="002B199E">
        <w:tc>
          <w:tcPr>
            <w:tcW w:w="1383" w:type="dxa"/>
            <w:tcBorders>
              <w:top w:val="nil"/>
              <w:left w:val="nil"/>
              <w:bottom w:val="nil"/>
              <w:right w:val="nil"/>
            </w:tcBorders>
          </w:tcPr>
          <w:p w14:paraId="75BA1AC7" w14:textId="77777777" w:rsidR="00817906" w:rsidRPr="00BB62A8" w:rsidRDefault="00817906" w:rsidP="00BB62A8">
            <w:pPr>
              <w:spacing w:before="120" w:after="120"/>
              <w:rPr>
                <w:rFonts w:ascii="Arial" w:hAnsi="Arial" w:cs="Arial"/>
                <w:b/>
                <w:bCs/>
                <w:sz w:val="24"/>
                <w:szCs w:val="24"/>
              </w:rPr>
            </w:pPr>
            <w:r w:rsidRPr="00BB62A8">
              <w:rPr>
                <w:rFonts w:ascii="Arial" w:hAnsi="Arial" w:cs="Arial"/>
                <w:b/>
                <w:bCs/>
                <w:sz w:val="24"/>
                <w:szCs w:val="24"/>
              </w:rPr>
              <w:t xml:space="preserve">DYDDIAD </w:t>
            </w:r>
          </w:p>
        </w:tc>
        <w:tc>
          <w:tcPr>
            <w:tcW w:w="7656" w:type="dxa"/>
            <w:tcBorders>
              <w:top w:val="nil"/>
              <w:left w:val="nil"/>
              <w:bottom w:val="nil"/>
              <w:right w:val="nil"/>
            </w:tcBorders>
          </w:tcPr>
          <w:p w14:paraId="7FA249D0" w14:textId="78D8F6C4" w:rsidR="00817906" w:rsidRPr="004F23E1" w:rsidRDefault="004301D6">
            <w:pPr>
              <w:spacing w:before="120" w:after="120"/>
              <w:rPr>
                <w:rFonts w:ascii="Arial" w:hAnsi="Arial" w:cs="Arial"/>
                <w:b/>
                <w:bCs/>
                <w:sz w:val="24"/>
                <w:szCs w:val="24"/>
              </w:rPr>
            </w:pPr>
            <w:r>
              <w:rPr>
                <w:rFonts w:ascii="Arial" w:hAnsi="Arial" w:cs="Arial"/>
                <w:b/>
                <w:bCs/>
                <w:sz w:val="24"/>
                <w:szCs w:val="24"/>
              </w:rPr>
              <w:t>23 Mai 2024</w:t>
            </w:r>
          </w:p>
        </w:tc>
      </w:tr>
      <w:tr w:rsidR="00817906" w:rsidRPr="00A011A1" w14:paraId="203818E1" w14:textId="77777777" w:rsidTr="002B199E">
        <w:tc>
          <w:tcPr>
            <w:tcW w:w="1383" w:type="dxa"/>
            <w:tcBorders>
              <w:top w:val="nil"/>
              <w:left w:val="nil"/>
              <w:bottom w:val="nil"/>
              <w:right w:val="nil"/>
            </w:tcBorders>
          </w:tcPr>
          <w:p w14:paraId="041C35A5" w14:textId="77777777" w:rsidR="00817906" w:rsidRPr="00BB62A8" w:rsidRDefault="00817906" w:rsidP="00BB62A8">
            <w:pPr>
              <w:spacing w:before="120" w:after="120"/>
              <w:rPr>
                <w:rFonts w:ascii="Arial" w:hAnsi="Arial" w:cs="Arial"/>
                <w:b/>
                <w:bCs/>
                <w:sz w:val="24"/>
                <w:szCs w:val="24"/>
              </w:rPr>
            </w:pPr>
            <w:r w:rsidRPr="00BB62A8">
              <w:rPr>
                <w:rFonts w:ascii="Arial" w:hAnsi="Arial" w:cs="Arial"/>
                <w:b/>
                <w:bCs/>
                <w:sz w:val="24"/>
                <w:szCs w:val="24"/>
              </w:rPr>
              <w:t xml:space="preserve">GAN </w:t>
            </w:r>
          </w:p>
        </w:tc>
        <w:tc>
          <w:tcPr>
            <w:tcW w:w="7656" w:type="dxa"/>
            <w:tcBorders>
              <w:top w:val="nil"/>
              <w:left w:val="nil"/>
              <w:bottom w:val="nil"/>
              <w:right w:val="nil"/>
            </w:tcBorders>
          </w:tcPr>
          <w:p w14:paraId="4942BC21" w14:textId="7193E1C1" w:rsidR="00817906" w:rsidRPr="004F23E1" w:rsidRDefault="004301D6" w:rsidP="004E3DD1">
            <w:pPr>
              <w:spacing w:before="120" w:after="120"/>
              <w:rPr>
                <w:rFonts w:ascii="Arial" w:hAnsi="Arial" w:cs="Arial"/>
                <w:b/>
                <w:bCs/>
                <w:sz w:val="24"/>
                <w:szCs w:val="24"/>
              </w:rPr>
            </w:pPr>
            <w:r w:rsidRPr="004301D6">
              <w:rPr>
                <w:rFonts w:ascii="Arial" w:hAnsi="Arial" w:cs="Arial"/>
                <w:b/>
                <w:bCs/>
                <w:sz w:val="24"/>
                <w:szCs w:val="24"/>
              </w:rPr>
              <w:t xml:space="preserve">Huw Irranca-Davies MS, </w:t>
            </w:r>
            <w:r w:rsidR="004F016E" w:rsidRPr="004F016E">
              <w:rPr>
                <w:rFonts w:ascii="Arial" w:hAnsi="Arial" w:cs="Arial"/>
                <w:b/>
                <w:bCs/>
                <w:sz w:val="24"/>
                <w:szCs w:val="24"/>
              </w:rPr>
              <w:t>Ysgrifennydd y Cabinet dros Newid Hinsawdd a Materion Gwledig</w:t>
            </w:r>
          </w:p>
        </w:tc>
      </w:tr>
    </w:tbl>
    <w:p w14:paraId="231F2FE1" w14:textId="77777777" w:rsidR="00A845A9" w:rsidRPr="00A011A1" w:rsidRDefault="00A845A9" w:rsidP="00A845A9"/>
    <w:p w14:paraId="7E7C90CB" w14:textId="77777777" w:rsidR="00420F01" w:rsidRDefault="00420F01" w:rsidP="00420F01">
      <w:pPr>
        <w:pStyle w:val="BodyText"/>
        <w:jc w:val="left"/>
        <w:rPr>
          <w:lang w:val="en-US"/>
        </w:rPr>
      </w:pPr>
    </w:p>
    <w:p w14:paraId="16B1BAC4" w14:textId="77777777" w:rsidR="004301D6" w:rsidRDefault="004301D6" w:rsidP="004301D6">
      <w:pPr>
        <w:rPr>
          <w:rFonts w:ascii="Arial" w:hAnsi="Arial"/>
          <w:sz w:val="24"/>
        </w:rPr>
      </w:pPr>
      <w:r>
        <w:rPr>
          <w:rFonts w:ascii="Arial" w:hAnsi="Arial"/>
          <w:sz w:val="24"/>
        </w:rPr>
        <w:t xml:space="preserve">Heddiw, mae Awdurdod Cynllun Masnachu Allyriadau'r DU (ETS y DU) - sy'n cynnwys Llywodraeth Cymru, Llywodraeth y DU, Llywodraeth yr Alban, a Gweithrediaeth Gogledd Iwerddon - wedi cyhoeddi dau ymgynghoriad ar ehangu ETS y DU. </w:t>
      </w:r>
    </w:p>
    <w:p w14:paraId="1B41F3D3" w14:textId="77777777" w:rsidR="004301D6" w:rsidRDefault="004301D6" w:rsidP="004301D6">
      <w:pPr>
        <w:rPr>
          <w:rFonts w:ascii="Arial" w:hAnsi="Arial" w:cs="Arial"/>
          <w:sz w:val="24"/>
          <w:szCs w:val="24"/>
        </w:rPr>
      </w:pPr>
    </w:p>
    <w:p w14:paraId="3B569D7D" w14:textId="77777777" w:rsidR="004301D6" w:rsidRDefault="004301D6" w:rsidP="004301D6">
      <w:pPr>
        <w:rPr>
          <w:rFonts w:ascii="Arial" w:hAnsi="Arial"/>
          <w:sz w:val="24"/>
        </w:rPr>
      </w:pPr>
      <w:r>
        <w:rPr>
          <w:rFonts w:ascii="Arial" w:hAnsi="Arial"/>
          <w:sz w:val="24"/>
        </w:rPr>
        <w:t>Ym mis Gorffennaf 2023 cadarnhaodd yr Awdurdod ei fwriad i gyflwyno ynni o wastraff a llosgi gwastraff  i'r cynllun o 2028 ymlaen, gyda chyfnod monitro, adrodd a dilysu dwy flynedd yn unig o 2026. Mae'r ymgynghoriad heddiw yn rhoi rhagor o fanylion ar sut y bydd yr ehangiad hwn yn cael ei weithredu, gan roi eglurder i sbarduno buddsoddiad mewn datgarboneiddio.</w:t>
      </w:r>
    </w:p>
    <w:p w14:paraId="27C6D7CE" w14:textId="77777777" w:rsidR="004301D6" w:rsidRDefault="004301D6" w:rsidP="004301D6">
      <w:pPr>
        <w:rPr>
          <w:rFonts w:ascii="Arial" w:hAnsi="Arial" w:cs="Arial"/>
          <w:sz w:val="24"/>
          <w:szCs w:val="24"/>
        </w:rPr>
      </w:pPr>
    </w:p>
    <w:p w14:paraId="04E4854D" w14:textId="77777777" w:rsidR="004301D6" w:rsidRDefault="004301D6" w:rsidP="004301D6">
      <w:pPr>
        <w:rPr>
          <w:rFonts w:ascii="Arial" w:hAnsi="Arial"/>
          <w:sz w:val="24"/>
        </w:rPr>
      </w:pPr>
      <w:r>
        <w:rPr>
          <w:rFonts w:ascii="Arial" w:hAnsi="Arial"/>
          <w:sz w:val="24"/>
        </w:rPr>
        <w:t>Daw'r ail ymgynghoriad yn dilyn cyhoeddiad yr Awdurdod, hefyd fis Gorffennaf diwethaf, fod y cynllun yn farchnad hirdymor addas ar gyfer tynnu nwyon tŷ gwydr. Mae'r cyhoeddiad heddiw yn archwilio sut y gellid integreiddio technolegau tynnu nwyon tŷ gwydr wedi'u peiriannu o'r DU fel Dal Carbon mewn Aer yn Uniongyrchol, lle mae carbon deuocsid yn cael ei dynnu o'r aer a'i storio'n barhaol, i ETS y DU. Wrth wneud hynny, mae'n anelu at ysgogi buddsoddiad yn y technolegau hyn. Mae hefyd yn ystyried ymhellach y sefydlogrwydd o storio, y costau a'r effeithiau posibl ar reoli tir ehangach pe bai technolegau o ansawdd uchel ar gyfer tynnu nwyon tŷ gwydr o goetir yn y DU yn cael eu cynnwys yn y cynllun.</w:t>
      </w:r>
    </w:p>
    <w:p w14:paraId="63641CDE" w14:textId="77777777" w:rsidR="004301D6" w:rsidRDefault="004301D6" w:rsidP="004301D6">
      <w:pPr>
        <w:rPr>
          <w:rFonts w:ascii="Arial" w:hAnsi="Arial" w:cs="Arial"/>
          <w:sz w:val="24"/>
          <w:szCs w:val="24"/>
        </w:rPr>
      </w:pPr>
    </w:p>
    <w:p w14:paraId="52DA86F0" w14:textId="77777777" w:rsidR="004301D6" w:rsidRDefault="004301D6" w:rsidP="004301D6">
      <w:pPr>
        <w:rPr>
          <w:rFonts w:ascii="Arial" w:hAnsi="Arial"/>
          <w:sz w:val="24"/>
          <w:lang w:val="cy-GB"/>
        </w:rPr>
      </w:pPr>
      <w:r w:rsidRPr="004301D6">
        <w:rPr>
          <w:rFonts w:ascii="Arial" w:hAnsi="Arial"/>
          <w:sz w:val="24"/>
          <w:lang w:val="cy-GB"/>
        </w:rPr>
        <w:t>Bydd yr ymgynghoriad ar wastraff ar agor am wyth wythnos, tan 18 Gorffenaf 2024. Bwriad y cyfnod ymgynghori byrrach hwn yw rhoi amser i gwblhau rhagor o waith paratoi, a galluogi gweithredu’r cynigion erbyn 2026, fel yr ymrwymwyd i wneud yn flaenorol. Bydd unrhyw risg sy’n deillio o’r dull hwn yn cael ei lliniaru gan waith ymgysylltu helaeth i sicrhau cyfranogiad llawn rhanddeiliaid</w:t>
      </w:r>
      <w:r w:rsidRPr="004301D6">
        <w:rPr>
          <w:rFonts w:ascii="Arial" w:hAnsi="Arial"/>
          <w:i/>
          <w:iCs/>
          <w:sz w:val="24"/>
          <w:lang w:val="cy-GB"/>
        </w:rPr>
        <w:t xml:space="preserve">. </w:t>
      </w:r>
      <w:r w:rsidRPr="004301D6">
        <w:rPr>
          <w:rFonts w:ascii="Arial" w:hAnsi="Arial"/>
          <w:sz w:val="24"/>
          <w:lang w:val="cy-GB"/>
        </w:rPr>
        <w:t>Bydd yr ymgynghoriad ar dynnu nwyon tŷ gwydr ar agor am 12 wythnos tan 15 Awst 2024.</w:t>
      </w:r>
    </w:p>
    <w:p w14:paraId="56524F88" w14:textId="639B2B57" w:rsidR="004301D6" w:rsidRDefault="004301D6" w:rsidP="004301D6">
      <w:pPr>
        <w:rPr>
          <w:rFonts w:ascii="Arial" w:hAnsi="Arial"/>
          <w:sz w:val="24"/>
        </w:rPr>
      </w:pPr>
      <w:r>
        <w:rPr>
          <w:rFonts w:ascii="Arial" w:hAnsi="Arial"/>
          <w:sz w:val="24"/>
        </w:rPr>
        <w:lastRenderedPageBreak/>
        <w:t xml:space="preserve">Bydd yr Awdurdod, ynghyd â swyddogion ar draws Llywodraeth Cymru, yn ymgysylltu'n helaeth â rhanddeiliaid yr effeithir arnynt i gasglu barn i gefnogi penderfyniadau terfynol ar sut y bydd ETS y DU yn cael ei ehangu. Bydd y diwygiadau hyn i ETS y DU yn gofyn am ddiwygiadau i Orchymyn Masnachu Allyriadau Nwyon Tŷ Gwydr y DU, felly bydd y Senedd, ynghyd â Seneddau eraill y DU  yn cael cyfle i graffu ar gynlluniau unwaith y byddant wedi'u cwblhau. </w:t>
      </w:r>
    </w:p>
    <w:p w14:paraId="69BA74DA" w14:textId="77777777" w:rsidR="00BE6970" w:rsidRPr="004301D6" w:rsidRDefault="00BE6970" w:rsidP="004301D6">
      <w:pPr>
        <w:rPr>
          <w:rFonts w:ascii="Arial" w:hAnsi="Arial"/>
          <w:sz w:val="24"/>
          <w:lang w:val="cy-GB"/>
        </w:rPr>
      </w:pPr>
    </w:p>
    <w:p w14:paraId="2EC1FF55" w14:textId="77777777" w:rsidR="004301D6" w:rsidRDefault="004301D6" w:rsidP="004301D6">
      <w:pPr>
        <w:rPr>
          <w:rFonts w:ascii="Arial" w:hAnsi="Arial"/>
          <w:sz w:val="24"/>
        </w:rPr>
      </w:pPr>
      <w:r>
        <w:rPr>
          <w:rFonts w:ascii="Arial" w:hAnsi="Arial"/>
          <w:color w:val="000000" w:themeColor="text1"/>
          <w:sz w:val="24"/>
        </w:rPr>
        <w:t xml:space="preserve">Gyda'i gilydd, bydd yr wybodaeth a gesglir yn amhrisiadwy wrth lywio'r gwaith o ehangu'r cynllun, a fydd yn ei dro yn cynyddu'r allyriadau nwyon tŷ gwydr wedi'u cwmpasu o dan derfyn allyriadau'r cynllun. Rwy'n disgwyl ysgrifennu eto ar gynigion ehangu pellach yn ystod y misoedd nesaf. Bydd y gwaith hwn yn cymell arloesedd, yn sbarduno gostyngiadau mewn allyriadau, ac yn helpu i sicrhau dyfodol cadarn, cynaliadwy i Gymru. </w:t>
      </w:r>
      <w:r>
        <w:rPr>
          <w:rFonts w:ascii="Arial" w:hAnsi="Arial"/>
          <w:sz w:val="24"/>
        </w:rPr>
        <w:t xml:space="preserve"> </w:t>
      </w:r>
    </w:p>
    <w:p w14:paraId="793B0C6E" w14:textId="77777777" w:rsidR="00BE6970" w:rsidRDefault="00BE6970" w:rsidP="004301D6">
      <w:pPr>
        <w:rPr>
          <w:rFonts w:ascii="Arial" w:hAnsi="Arial" w:cs="Arial"/>
          <w:sz w:val="24"/>
          <w:szCs w:val="24"/>
        </w:rPr>
      </w:pPr>
    </w:p>
    <w:p w14:paraId="636D1B12" w14:textId="77777777" w:rsidR="004301D6" w:rsidRDefault="004301D6" w:rsidP="004301D6">
      <w:pPr>
        <w:rPr>
          <w:rFonts w:asciiTheme="minorHAnsi" w:hAnsiTheme="minorHAnsi" w:cstheme="minorBidi"/>
          <w:sz w:val="24"/>
          <w:szCs w:val="24"/>
        </w:rPr>
      </w:pPr>
      <w:r>
        <w:rPr>
          <w:rFonts w:ascii="Arial" w:hAnsi="Arial"/>
          <w:sz w:val="24"/>
        </w:rPr>
        <w:t xml:space="preserve">Rwyf wedi ysgrifennu at Gadeiryddion y </w:t>
      </w:r>
      <w:r>
        <w:rPr>
          <w:rStyle w:val="cf01"/>
          <w:rFonts w:ascii="Arial" w:hAnsi="Arial"/>
          <w:sz w:val="24"/>
        </w:rPr>
        <w:t>Pwyllgor Newid Hinsawdd, yr Amgylchedd a Seilwaith a'r Pwyllgor Deddfwriaeth, Cyfiawnder a'r Cyfansoddiad i'w</w:t>
      </w:r>
      <w:r>
        <w:rPr>
          <w:rFonts w:ascii="Arial" w:hAnsi="Arial"/>
          <w:sz w:val="24"/>
        </w:rPr>
        <w:t xml:space="preserve"> hysbysu o'r ymgyngoriadau hyn.</w:t>
      </w:r>
    </w:p>
    <w:p w14:paraId="03830D49" w14:textId="2110E4BB" w:rsidR="00DD7AC3" w:rsidRPr="00D807A4" w:rsidRDefault="00DD7AC3" w:rsidP="004301D6">
      <w:pPr>
        <w:pStyle w:val="Heading3"/>
        <w:jc w:val="center"/>
        <w:rPr>
          <w:i/>
          <w:sz w:val="24"/>
        </w:rPr>
      </w:pPr>
    </w:p>
    <w:p w14:paraId="55A14983" w14:textId="77777777" w:rsidR="00DD4B82" w:rsidRPr="00817906" w:rsidRDefault="00DD4B82" w:rsidP="00C25E02">
      <w:pPr>
        <w:pStyle w:val="BodyText"/>
        <w:jc w:val="left"/>
      </w:pPr>
    </w:p>
    <w:sectPr w:rsidR="00DD4B82" w:rsidRPr="00817906" w:rsidSect="001A39E2">
      <w:headerReference w:type="first" r:id="rId8"/>
      <w:footerReference w:type="first" r:id="rId9"/>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5E7D" w14:textId="77777777" w:rsidR="0078394B" w:rsidRDefault="0078394B">
      <w:r>
        <w:separator/>
      </w:r>
    </w:p>
  </w:endnote>
  <w:endnote w:type="continuationSeparator" w:id="0">
    <w:p w14:paraId="526CE7F5" w14:textId="77777777" w:rsidR="0078394B" w:rsidRDefault="0078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9725" w14:textId="77777777" w:rsidR="00E520F2" w:rsidRPr="00E520F2" w:rsidRDefault="00E520F2" w:rsidP="00005D59">
    <w:pPr>
      <w:pStyle w:val="Footer"/>
      <w:framePr w:wrap="around" w:vAnchor="text" w:hAnchor="margin" w:xAlign="center" w:y="1"/>
      <w:rPr>
        <w:rStyle w:val="PageNumber"/>
        <w:rFonts w:ascii="Arial" w:hAnsi="Arial" w:cs="Arial"/>
        <w:sz w:val="24"/>
        <w:szCs w:val="24"/>
      </w:rPr>
    </w:pPr>
    <w:r w:rsidRPr="00E520F2">
      <w:rPr>
        <w:rStyle w:val="PageNumber"/>
        <w:rFonts w:ascii="Arial" w:hAnsi="Arial" w:cs="Arial"/>
        <w:sz w:val="24"/>
        <w:szCs w:val="24"/>
      </w:rPr>
      <w:fldChar w:fldCharType="begin"/>
    </w:r>
    <w:r w:rsidRPr="00E520F2">
      <w:rPr>
        <w:rStyle w:val="PageNumber"/>
        <w:rFonts w:ascii="Arial" w:hAnsi="Arial" w:cs="Arial"/>
        <w:sz w:val="24"/>
        <w:szCs w:val="24"/>
      </w:rPr>
      <w:instrText xml:space="preserve">PAGE  </w:instrText>
    </w:r>
    <w:r w:rsidRPr="00E520F2">
      <w:rPr>
        <w:rStyle w:val="PageNumber"/>
        <w:rFonts w:ascii="Arial" w:hAnsi="Arial" w:cs="Arial"/>
        <w:sz w:val="24"/>
        <w:szCs w:val="24"/>
      </w:rPr>
      <w:fldChar w:fldCharType="separate"/>
    </w:r>
    <w:r w:rsidR="004E3DD1">
      <w:rPr>
        <w:rStyle w:val="PageNumber"/>
        <w:rFonts w:ascii="Arial" w:hAnsi="Arial" w:cs="Arial"/>
        <w:noProof/>
        <w:sz w:val="24"/>
        <w:szCs w:val="24"/>
      </w:rPr>
      <w:t>1</w:t>
    </w:r>
    <w:r w:rsidRPr="00E520F2">
      <w:rPr>
        <w:rStyle w:val="PageNumber"/>
        <w:rFonts w:ascii="Arial" w:hAnsi="Arial" w:cs="Arial"/>
        <w:sz w:val="24"/>
        <w:szCs w:val="24"/>
      </w:rPr>
      <w:fldChar w:fldCharType="end"/>
    </w:r>
  </w:p>
  <w:p w14:paraId="1B7542C1" w14:textId="77777777" w:rsidR="00DD4B82" w:rsidRPr="00A845A9" w:rsidRDefault="00DD4B82" w:rsidP="00A845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4760" w14:textId="77777777" w:rsidR="0078394B" w:rsidRDefault="0078394B">
      <w:r>
        <w:separator/>
      </w:r>
    </w:p>
  </w:footnote>
  <w:footnote w:type="continuationSeparator" w:id="0">
    <w:p w14:paraId="4D26F086" w14:textId="77777777" w:rsidR="0078394B" w:rsidRDefault="0078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5964" w14:textId="77777777" w:rsidR="00AE064D" w:rsidRDefault="007A0963">
    <w:r>
      <w:rPr>
        <w:noProof/>
        <w:lang w:eastAsia="en-GB"/>
      </w:rPr>
      <w:drawing>
        <wp:anchor distT="0" distB="0" distL="114300" distR="114300" simplePos="0" relativeHeight="251657728" behindDoc="1" locked="0" layoutInCell="1" allowOverlap="1" wp14:anchorId="41DE13D9" wp14:editId="7FAC4465">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9561DC1" w14:textId="77777777" w:rsidR="00DD4B82" w:rsidRDefault="00DD4B82">
    <w:pPr>
      <w:pStyle w:val="Header"/>
    </w:pPr>
  </w:p>
  <w:p w14:paraId="57C05971"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517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372D"/>
    <w:rsid w:val="00005D59"/>
    <w:rsid w:val="00023B69"/>
    <w:rsid w:val="00032D52"/>
    <w:rsid w:val="00090C3D"/>
    <w:rsid w:val="000C3A52"/>
    <w:rsid w:val="000C53DB"/>
    <w:rsid w:val="00110A26"/>
    <w:rsid w:val="00134918"/>
    <w:rsid w:val="0017102C"/>
    <w:rsid w:val="001779D9"/>
    <w:rsid w:val="001A39E2"/>
    <w:rsid w:val="001C532F"/>
    <w:rsid w:val="001E489F"/>
    <w:rsid w:val="002009E9"/>
    <w:rsid w:val="002079C3"/>
    <w:rsid w:val="00223E62"/>
    <w:rsid w:val="00250DE6"/>
    <w:rsid w:val="002A1355"/>
    <w:rsid w:val="002A5310"/>
    <w:rsid w:val="002B199E"/>
    <w:rsid w:val="002C57B6"/>
    <w:rsid w:val="00314E36"/>
    <w:rsid w:val="003220C1"/>
    <w:rsid w:val="00344290"/>
    <w:rsid w:val="00356D7B"/>
    <w:rsid w:val="00370471"/>
    <w:rsid w:val="00382BDC"/>
    <w:rsid w:val="003933C1"/>
    <w:rsid w:val="003B1503"/>
    <w:rsid w:val="003C4920"/>
    <w:rsid w:val="003C5133"/>
    <w:rsid w:val="00420F01"/>
    <w:rsid w:val="004301D6"/>
    <w:rsid w:val="0046757C"/>
    <w:rsid w:val="004E3DD1"/>
    <w:rsid w:val="004E6E71"/>
    <w:rsid w:val="004F016E"/>
    <w:rsid w:val="004F23E1"/>
    <w:rsid w:val="00503410"/>
    <w:rsid w:val="00532B4F"/>
    <w:rsid w:val="0057394E"/>
    <w:rsid w:val="00574BB3"/>
    <w:rsid w:val="005A22E2"/>
    <w:rsid w:val="005B030B"/>
    <w:rsid w:val="005C0E27"/>
    <w:rsid w:val="005D1C49"/>
    <w:rsid w:val="005D7663"/>
    <w:rsid w:val="005E6152"/>
    <w:rsid w:val="00654C0A"/>
    <w:rsid w:val="006633C7"/>
    <w:rsid w:val="00663F04"/>
    <w:rsid w:val="006743B7"/>
    <w:rsid w:val="006814BD"/>
    <w:rsid w:val="006B340E"/>
    <w:rsid w:val="006B461D"/>
    <w:rsid w:val="006E0A2C"/>
    <w:rsid w:val="00703993"/>
    <w:rsid w:val="0073380E"/>
    <w:rsid w:val="00752C48"/>
    <w:rsid w:val="0078394B"/>
    <w:rsid w:val="00793166"/>
    <w:rsid w:val="007A0963"/>
    <w:rsid w:val="007B5260"/>
    <w:rsid w:val="007C24E7"/>
    <w:rsid w:val="007D1402"/>
    <w:rsid w:val="007F5E64"/>
    <w:rsid w:val="00812370"/>
    <w:rsid w:val="00817906"/>
    <w:rsid w:val="0082411A"/>
    <w:rsid w:val="00841628"/>
    <w:rsid w:val="00846C91"/>
    <w:rsid w:val="008660E7"/>
    <w:rsid w:val="00877BD2"/>
    <w:rsid w:val="008C65BF"/>
    <w:rsid w:val="008D1E0B"/>
    <w:rsid w:val="008F789E"/>
    <w:rsid w:val="009077F8"/>
    <w:rsid w:val="00953A46"/>
    <w:rsid w:val="00967473"/>
    <w:rsid w:val="009C7A61"/>
    <w:rsid w:val="009E4974"/>
    <w:rsid w:val="009F06C3"/>
    <w:rsid w:val="00A174B9"/>
    <w:rsid w:val="00A23742"/>
    <w:rsid w:val="00A3247B"/>
    <w:rsid w:val="00A50298"/>
    <w:rsid w:val="00A7179E"/>
    <w:rsid w:val="00A72CF3"/>
    <w:rsid w:val="00A74DFB"/>
    <w:rsid w:val="00A845A9"/>
    <w:rsid w:val="00A86958"/>
    <w:rsid w:val="00AA5651"/>
    <w:rsid w:val="00AA7750"/>
    <w:rsid w:val="00AE064D"/>
    <w:rsid w:val="00AF056B"/>
    <w:rsid w:val="00B1730A"/>
    <w:rsid w:val="00B239BA"/>
    <w:rsid w:val="00B468BB"/>
    <w:rsid w:val="00BB62A8"/>
    <w:rsid w:val="00BD16FA"/>
    <w:rsid w:val="00BE6970"/>
    <w:rsid w:val="00C25E02"/>
    <w:rsid w:val="00C94C51"/>
    <w:rsid w:val="00CF3DC5"/>
    <w:rsid w:val="00D017E2"/>
    <w:rsid w:val="00D16D97"/>
    <w:rsid w:val="00D27F42"/>
    <w:rsid w:val="00D34547"/>
    <w:rsid w:val="00D766E4"/>
    <w:rsid w:val="00D807A4"/>
    <w:rsid w:val="00D8583B"/>
    <w:rsid w:val="00DD4B82"/>
    <w:rsid w:val="00DD7AC3"/>
    <w:rsid w:val="00DF502E"/>
    <w:rsid w:val="00E1556F"/>
    <w:rsid w:val="00E3419E"/>
    <w:rsid w:val="00E47B1A"/>
    <w:rsid w:val="00E520F2"/>
    <w:rsid w:val="00E631B1"/>
    <w:rsid w:val="00E6635B"/>
    <w:rsid w:val="00EB5F93"/>
    <w:rsid w:val="00EC0568"/>
    <w:rsid w:val="00ED7941"/>
    <w:rsid w:val="00EE721A"/>
    <w:rsid w:val="00F0272E"/>
    <w:rsid w:val="00F11DB1"/>
    <w:rsid w:val="00F81C33"/>
    <w:rsid w:val="00F830D3"/>
    <w:rsid w:val="00F84725"/>
    <w:rsid w:val="00F97613"/>
    <w:rsid w:val="00FD26F9"/>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34DB"/>
  <w15:docId w15:val="{51815DA0-AAAF-43D6-B055-091B1846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paragraph" w:customStyle="1" w:styleId="Char">
    <w:name w:val="Char"/>
    <w:basedOn w:val="Normal"/>
    <w:rsid w:val="00344290"/>
    <w:pPr>
      <w:spacing w:after="160" w:line="240" w:lineRule="exact"/>
    </w:pPr>
    <w:rPr>
      <w:rFonts w:ascii="Tahoma" w:hAnsi="Tahoma" w:cs="Tahoma"/>
      <w:sz w:val="20"/>
      <w:lang w:val="en-US"/>
    </w:rPr>
  </w:style>
  <w:style w:type="character" w:customStyle="1" w:styleId="Heading3Char">
    <w:name w:val="Heading 3 Char"/>
    <w:link w:val="Heading3"/>
    <w:rsid w:val="00A74DFB"/>
    <w:rPr>
      <w:rFonts w:ascii="Arial" w:hAnsi="Arial" w:cs="Arial"/>
      <w:b/>
      <w:bCs/>
      <w:sz w:val="26"/>
      <w:szCs w:val="26"/>
      <w:lang w:eastAsia="en-US"/>
    </w:rPr>
  </w:style>
  <w:style w:type="paragraph" w:styleId="ListParagraph">
    <w:name w:val="List Paragraph"/>
    <w:basedOn w:val="Normal"/>
    <w:uiPriority w:val="34"/>
    <w:qFormat/>
    <w:rsid w:val="00DD7AC3"/>
    <w:pPr>
      <w:ind w:left="720"/>
    </w:pPr>
  </w:style>
  <w:style w:type="character" w:customStyle="1" w:styleId="cf01">
    <w:name w:val="cf01"/>
    <w:basedOn w:val="DefaultParagraphFont"/>
    <w:rsid w:val="004301D6"/>
    <w:rPr>
      <w:rFonts w:ascii="Segoe UI" w:hAnsi="Segoe UI" w:cs="Segoe UI" w:hint="default"/>
      <w:sz w:val="18"/>
      <w:szCs w:val="18"/>
    </w:rPr>
  </w:style>
  <w:style w:type="character" w:styleId="CommentReference">
    <w:name w:val="annotation reference"/>
    <w:basedOn w:val="DefaultParagraphFont"/>
    <w:semiHidden/>
    <w:unhideWhenUsed/>
    <w:rsid w:val="00F84725"/>
    <w:rPr>
      <w:sz w:val="16"/>
      <w:szCs w:val="16"/>
    </w:rPr>
  </w:style>
  <w:style w:type="paragraph" w:styleId="CommentText">
    <w:name w:val="annotation text"/>
    <w:basedOn w:val="Normal"/>
    <w:link w:val="CommentTextChar"/>
    <w:unhideWhenUsed/>
    <w:rsid w:val="00F84725"/>
    <w:rPr>
      <w:sz w:val="20"/>
    </w:rPr>
  </w:style>
  <w:style w:type="character" w:customStyle="1" w:styleId="CommentTextChar">
    <w:name w:val="Comment Text Char"/>
    <w:basedOn w:val="DefaultParagraphFont"/>
    <w:link w:val="CommentText"/>
    <w:rsid w:val="00F84725"/>
    <w:rPr>
      <w:rFonts w:ascii="TradeGothic" w:hAnsi="TradeGothic"/>
      <w:lang w:eastAsia="en-US"/>
    </w:rPr>
  </w:style>
  <w:style w:type="paragraph" w:styleId="CommentSubject">
    <w:name w:val="annotation subject"/>
    <w:basedOn w:val="CommentText"/>
    <w:next w:val="CommentText"/>
    <w:link w:val="CommentSubjectChar"/>
    <w:semiHidden/>
    <w:unhideWhenUsed/>
    <w:rsid w:val="00F84725"/>
    <w:rPr>
      <w:b/>
      <w:bCs/>
    </w:rPr>
  </w:style>
  <w:style w:type="character" w:customStyle="1" w:styleId="CommentSubjectChar">
    <w:name w:val="Comment Subject Char"/>
    <w:basedOn w:val="CommentTextChar"/>
    <w:link w:val="CommentSubject"/>
    <w:semiHidden/>
    <w:rsid w:val="00F84725"/>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20900">
      <w:bodyDiv w:val="1"/>
      <w:marLeft w:val="0"/>
      <w:marRight w:val="0"/>
      <w:marTop w:val="0"/>
      <w:marBottom w:val="0"/>
      <w:divBdr>
        <w:top w:val="none" w:sz="0" w:space="0" w:color="auto"/>
        <w:left w:val="none" w:sz="0" w:space="0" w:color="auto"/>
        <w:bottom w:val="none" w:sz="0" w:space="0" w:color="auto"/>
        <w:right w:val="none" w:sz="0" w:space="0" w:color="auto"/>
      </w:divBdr>
    </w:div>
    <w:div w:id="718016980">
      <w:bodyDiv w:val="1"/>
      <w:marLeft w:val="0"/>
      <w:marRight w:val="0"/>
      <w:marTop w:val="0"/>
      <w:marBottom w:val="0"/>
      <w:divBdr>
        <w:top w:val="none" w:sz="0" w:space="0" w:color="auto"/>
        <w:left w:val="none" w:sz="0" w:space="0" w:color="auto"/>
        <w:bottom w:val="none" w:sz="0" w:space="0" w:color="auto"/>
        <w:right w:val="none" w:sz="0" w:space="0" w:color="auto"/>
      </w:divBdr>
    </w:div>
    <w:div w:id="1244609532">
      <w:bodyDiv w:val="1"/>
      <w:marLeft w:val="0"/>
      <w:marRight w:val="0"/>
      <w:marTop w:val="0"/>
      <w:marBottom w:val="0"/>
      <w:divBdr>
        <w:top w:val="none" w:sz="0" w:space="0" w:color="auto"/>
        <w:left w:val="none" w:sz="0" w:space="0" w:color="auto"/>
        <w:bottom w:val="none" w:sz="0" w:space="0" w:color="auto"/>
        <w:right w:val="none" w:sz="0" w:space="0" w:color="auto"/>
      </w:divBdr>
    </w:div>
    <w:div w:id="1264651800">
      <w:bodyDiv w:val="1"/>
      <w:marLeft w:val="0"/>
      <w:marRight w:val="0"/>
      <w:marTop w:val="0"/>
      <w:marBottom w:val="0"/>
      <w:divBdr>
        <w:top w:val="none" w:sz="0" w:space="0" w:color="auto"/>
        <w:left w:val="none" w:sz="0" w:space="0" w:color="auto"/>
        <w:bottom w:val="none" w:sz="0" w:space="0" w:color="auto"/>
        <w:right w:val="none" w:sz="0" w:space="0" w:color="auto"/>
      </w:divBdr>
    </w:div>
    <w:div w:id="1461800558">
      <w:bodyDiv w:val="1"/>
      <w:marLeft w:val="0"/>
      <w:marRight w:val="0"/>
      <w:marTop w:val="0"/>
      <w:marBottom w:val="0"/>
      <w:divBdr>
        <w:top w:val="none" w:sz="0" w:space="0" w:color="auto"/>
        <w:left w:val="none" w:sz="0" w:space="0" w:color="auto"/>
        <w:bottom w:val="none" w:sz="0" w:space="0" w:color="auto"/>
        <w:right w:val="none" w:sz="0" w:space="0" w:color="auto"/>
      </w:divBdr>
    </w:div>
    <w:div w:id="1834488352">
      <w:bodyDiv w:val="1"/>
      <w:marLeft w:val="0"/>
      <w:marRight w:val="0"/>
      <w:marTop w:val="0"/>
      <w:marBottom w:val="0"/>
      <w:divBdr>
        <w:top w:val="none" w:sz="0" w:space="0" w:color="auto"/>
        <w:left w:val="none" w:sz="0" w:space="0" w:color="auto"/>
        <w:bottom w:val="none" w:sz="0" w:space="0" w:color="auto"/>
        <w:right w:val="none" w:sz="0" w:space="0" w:color="auto"/>
      </w:divBdr>
    </w:div>
    <w:div w:id="20369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A53122289</value>
    </field>
    <field name="Objective-Title">
      <value order="0">20240522 Welsh Version - Written Statement - Waste and GGRs</value>
    </field>
    <field name="Objective-Description">
      <value order="0"/>
    </field>
    <field name="Objective-CreationStamp">
      <value order="0">2024-05-22T13:21:01Z</value>
    </field>
    <field name="Objective-IsApproved">
      <value order="0">false</value>
    </field>
    <field name="Objective-IsPublished">
      <value order="0">true</value>
    </field>
    <field name="Objective-DatePublished">
      <value order="0">2024-05-22T14:13:09Z</value>
    </field>
    <field name="Objective-ModificationStamp">
      <value order="0">2024-05-22T14:13:09Z</value>
    </field>
    <field name="Objective-Owner">
      <value order="0">Riddell, Hollie (CCRA - Decarbonisation &amp; Energy)</value>
    </field>
    <field name="Objective-Path">
      <value order="0">Objective Global Folder:#Business File Plan:WG Organisational Groups:Post April 2024 - Economy, Energy &amp; Transport:Economy, Energy &amp; Transport (EET) - Transport &amp; Digital Connectivity - Decarbonisation &amp; Energy:1 - Save:Carbon Trading:UK ETS:UK ETS - 2024/2025 - Ministerial, JETS/JPG and Workstream Planning:Ministerial - Government Business Drafts</value>
    </field>
    <field name="Objective-Parent">
      <value order="0">Ministerial - Government Business Drafts</value>
    </field>
    <field name="Objective-State">
      <value order="0">Published</value>
    </field>
    <field name="Objective-VersionId">
      <value order="0">vA97262479</value>
    </field>
    <field name="Objective-Version">
      <value order="0">2.0</value>
    </field>
    <field name="Objective-VersionNumber">
      <value order="0">3</value>
    </field>
    <field name="Objective-VersionComment">
      <value order="0"/>
    </field>
    <field name="Objective-FileNumber">
      <value order="0">qA2131751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2619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Sandra Farrugia</dc:creator>
  <cp:lastModifiedBy>Oxenham, James (OFM - Cabinet Division)</cp:lastModifiedBy>
  <cp:revision>2</cp:revision>
  <cp:lastPrinted>2011-05-27T10:35:00Z</cp:lastPrinted>
  <dcterms:created xsi:type="dcterms:W3CDTF">2024-05-23T09:07:00Z</dcterms:created>
  <dcterms:modified xsi:type="dcterms:W3CDTF">2024-05-23T09:07:00Z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A53122289</vt:lpwstr>
  </property>
  <property fmtid="{D5CDD505-2E9C-101B-9397-08002B2CF9AE}" pid="4" name="Objective-Title">
    <vt:lpwstr>20240522 Welsh Version - Written Statement - Waste and GGRs</vt:lpwstr>
  </property>
  <property fmtid="{D5CDD505-2E9C-101B-9397-08002B2CF9AE}" pid="5" name="Objective-Comment">
    <vt:lpwstr/>
  </property>
  <property fmtid="{D5CDD505-2E9C-101B-9397-08002B2CF9AE}" pid="6" name="Objective-CreationStamp">
    <vt:filetime>2024-05-22T13:21:01Z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2024-05-22T14:13:09Z</vt:filetime>
  </property>
  <property fmtid="{D5CDD505-2E9C-101B-9397-08002B2CF9AE}" pid="10" name="Objective-ModificationStamp">
    <vt:filetime>2024-05-22T14:13:09Z</vt:filetime>
  </property>
  <property fmtid="{D5CDD505-2E9C-101B-9397-08002B2CF9AE}" pid="11" name="Objective-Owner">
    <vt:lpwstr>Riddell, Hollie (CCRA - Decarbonisation &amp; Energy)</vt:lpwstr>
  </property>
  <property fmtid="{D5CDD505-2E9C-101B-9397-08002B2CF9AE}" pid="12" name="Objective-Path">
    <vt:lpwstr>Objective Global Folder:#Business File Plan:WG Organisational Groups:Post April 2024 - Economy, Energy &amp; Transport:Economy, Energy &amp; Transport (EET) - Transport &amp; Digital Connectivity - Decarbonisation &amp; Energy:1 - Save:Carbon Trading:UK ETS:UK ETS - 2024/2025 - Ministerial, JETS/JPG and Workstream Planning:Ministerial - Government Business Drafts:</vt:lpwstr>
  </property>
  <property fmtid="{D5CDD505-2E9C-101B-9397-08002B2CF9AE}" pid="13" name="Objective-Parent">
    <vt:lpwstr>Ministerial - Government Business Drafts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vA97262479</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