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FED8" w14:textId="77777777" w:rsidR="001A39E2" w:rsidRDefault="001A39E2" w:rsidP="001A39E2">
      <w:pPr>
        <w:jc w:val="right"/>
        <w:rPr>
          <w:b/>
        </w:rPr>
      </w:pPr>
    </w:p>
    <w:p w14:paraId="583FFED9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83FFEF5" wp14:editId="583FFEF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AEE17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83FFEDA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583FFEDB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583FFEDC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0FFCB746" w14:textId="77777777" w:rsidR="008E59B3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3FFEF7" wp14:editId="583FFEF8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D4E52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E59B3" w:rsidRPr="00A011A1" w14:paraId="239A0CA0" w14:textId="77777777" w:rsidTr="005232A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D0FB3D8" w14:textId="77777777" w:rsidR="008E59B3" w:rsidRDefault="008E59B3" w:rsidP="00F81B2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73673F" w14:textId="77777777" w:rsidR="008E59B3" w:rsidRPr="00BB62A8" w:rsidRDefault="008E59B3" w:rsidP="00F81B2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7F73696D" w14:textId="77777777" w:rsidR="005232AB" w:rsidRDefault="005232AB" w:rsidP="00F81B29">
            <w:pPr>
              <w:spacing w:before="120" w:after="120"/>
              <w:rPr>
                <w:rFonts w:ascii="Arial" w:hAnsi="Arial"/>
                <w:b/>
                <w:sz w:val="24"/>
              </w:rPr>
            </w:pPr>
          </w:p>
          <w:p w14:paraId="7C4CA670" w14:textId="33953DDF" w:rsidR="008E59B3" w:rsidRPr="00670227" w:rsidRDefault="008E59B3" w:rsidP="00F81B2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Cyhoeddi Crynodeb o'r Ymatebion i Gais am Dystiolaeth y Papur Gwyrdd ar </w:t>
            </w:r>
            <w:r w:rsidR="00BC5104">
              <w:rPr>
                <w:rFonts w:ascii="Arial" w:hAnsi="Arial"/>
                <w:b/>
                <w:sz w:val="24"/>
              </w:rPr>
              <w:t>greu</w:t>
            </w:r>
            <w:r>
              <w:rPr>
                <w:rFonts w:ascii="Arial" w:hAnsi="Arial"/>
                <w:b/>
                <w:sz w:val="24"/>
              </w:rPr>
              <w:t xml:space="preserve"> llwybr tuag at Dai Digonol - gan gynnwys Rhenti Teg a Fforddiadwyedd </w:t>
            </w:r>
          </w:p>
        </w:tc>
      </w:tr>
      <w:tr w:rsidR="008E59B3" w:rsidRPr="00A011A1" w14:paraId="10B3B60F" w14:textId="77777777" w:rsidTr="005232A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7E32C5E" w14:textId="77777777" w:rsidR="008E59B3" w:rsidRPr="00BB62A8" w:rsidRDefault="008E59B3" w:rsidP="00F81B2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1129EE9D" w14:textId="1A1BB256" w:rsidR="008E59B3" w:rsidRPr="00670227" w:rsidRDefault="008E59B3" w:rsidP="00F81B2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19 Ebrill </w:t>
            </w:r>
            <w:r w:rsidR="005232AB">
              <w:rPr>
                <w:rFonts w:ascii="Arial" w:hAnsi="Arial"/>
                <w:b/>
                <w:sz w:val="24"/>
              </w:rPr>
              <w:t>2024</w:t>
            </w:r>
          </w:p>
        </w:tc>
      </w:tr>
      <w:tr w:rsidR="008E59B3" w:rsidRPr="00A011A1" w14:paraId="1F9E352A" w14:textId="77777777" w:rsidTr="005232A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95C19B1" w14:textId="77777777" w:rsidR="008E59B3" w:rsidRPr="00BB62A8" w:rsidRDefault="008E59B3" w:rsidP="00F81B2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3D5276A4" w14:textId="77777777" w:rsidR="008E59B3" w:rsidRPr="00670227" w:rsidRDefault="008E59B3" w:rsidP="00F81B2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Julie James AS, Ysgrifennydd y Cabinet dros Dai, Llywodraeth Leol a Chynllunio </w:t>
            </w:r>
          </w:p>
        </w:tc>
      </w:tr>
    </w:tbl>
    <w:p w14:paraId="7D77F288" w14:textId="77777777" w:rsidR="00996843" w:rsidRDefault="00996843" w:rsidP="00996843">
      <w:pPr>
        <w:rPr>
          <w:rFonts w:ascii="Arial" w:hAnsi="Arial"/>
          <w:sz w:val="24"/>
        </w:rPr>
      </w:pPr>
    </w:p>
    <w:p w14:paraId="7DA03D72" w14:textId="4C0D800A" w:rsidR="00996843" w:rsidRPr="00372F95" w:rsidRDefault="00996843" w:rsidP="00996843">
      <w:pPr>
        <w:rPr>
          <w:rStyle w:val="Hyperlink"/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Heddiw, rwyf wedi cyhoeddi </w:t>
      </w:r>
      <w:r w:rsidRPr="00957204">
        <w:rPr>
          <w:rFonts w:ascii="Arial" w:hAnsi="Arial"/>
          <w:sz w:val="24"/>
        </w:rPr>
        <w:fldChar w:fldCharType="begin"/>
      </w:r>
      <w:r w:rsidR="00BC5104">
        <w:rPr>
          <w:rFonts w:ascii="Arial" w:hAnsi="Arial"/>
          <w:sz w:val="24"/>
        </w:rPr>
        <w:instrText>HYPERLINK "https://www.llyw.cymru/creu-llwybr-tuag-dai-digonol-gan-gynnwys-rhenti-teg-fforddiadwyedd"</w:instrText>
      </w:r>
      <w:r w:rsidRPr="00957204">
        <w:rPr>
          <w:rFonts w:ascii="Arial" w:hAnsi="Arial"/>
          <w:sz w:val="24"/>
        </w:rPr>
      </w:r>
      <w:r w:rsidRPr="00957204">
        <w:rPr>
          <w:rFonts w:ascii="Arial" w:hAnsi="Arial"/>
          <w:sz w:val="24"/>
        </w:rPr>
        <w:fldChar w:fldCharType="separate"/>
      </w:r>
      <w:r>
        <w:rPr>
          <w:rStyle w:val="Hyperlink"/>
          <w:rFonts w:ascii="Arial" w:hAnsi="Arial"/>
          <w:sz w:val="24"/>
        </w:rPr>
        <w:t xml:space="preserve">Crynodeb o'r ymatebion i Gais am Dystiolaeth y Papur Gwyrdd ar </w:t>
      </w:r>
      <w:r w:rsidR="00BC5104">
        <w:rPr>
          <w:rStyle w:val="Hyperlink"/>
          <w:rFonts w:ascii="Arial" w:hAnsi="Arial"/>
          <w:sz w:val="24"/>
        </w:rPr>
        <w:t>gre</w:t>
      </w:r>
      <w:r>
        <w:rPr>
          <w:rStyle w:val="Hyperlink"/>
          <w:rFonts w:ascii="Arial" w:hAnsi="Arial"/>
          <w:sz w:val="24"/>
        </w:rPr>
        <w:t xml:space="preserve">u llwybr tuag at Dai Digonol - gan gynnwys Rhenti Teg a Fforddiadwyedd. </w:t>
      </w:r>
    </w:p>
    <w:p w14:paraId="076229F1" w14:textId="77777777" w:rsidR="00996843" w:rsidRPr="00957204" w:rsidRDefault="00996843" w:rsidP="00996843">
      <w:pPr>
        <w:ind w:left="360"/>
        <w:rPr>
          <w:rFonts w:ascii="Arial" w:hAnsi="Arial"/>
          <w:sz w:val="24"/>
        </w:rPr>
      </w:pPr>
      <w:r w:rsidRPr="00957204">
        <w:rPr>
          <w:rFonts w:ascii="Arial" w:hAnsi="Arial"/>
          <w:sz w:val="24"/>
        </w:rPr>
        <w:fldChar w:fldCharType="end"/>
      </w:r>
    </w:p>
    <w:p w14:paraId="5BEFA8D6" w14:textId="46A148AA" w:rsidR="00996843" w:rsidRDefault="00996843" w:rsidP="0099684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Cyhoeddwyd Cais am Dystiolaeth y Papur Gwyrdd ar </w:t>
      </w:r>
      <w:r w:rsidR="00BC5104">
        <w:rPr>
          <w:rFonts w:ascii="Arial" w:hAnsi="Arial"/>
          <w:sz w:val="24"/>
        </w:rPr>
        <w:t>gre</w:t>
      </w:r>
      <w:r>
        <w:rPr>
          <w:rFonts w:ascii="Arial" w:hAnsi="Arial"/>
          <w:sz w:val="24"/>
        </w:rPr>
        <w:t xml:space="preserve">u llwybr tuag at Dai Digonol – gan gynnwys Rhenti Teg a Fforddiadwyedd - ar 6 Mehefin 2023 a daeth i ben ar 15 Medi 2023. Derbyniodd y Papur Gwyrdd 371 o ymatebion cyflawn. </w:t>
      </w:r>
    </w:p>
    <w:p w14:paraId="142D12FB" w14:textId="77777777" w:rsidR="00996843" w:rsidRPr="000F2BB0" w:rsidRDefault="00996843" w:rsidP="00996843">
      <w:pPr>
        <w:rPr>
          <w:rFonts w:ascii="Arial" w:hAnsi="Arial"/>
          <w:sz w:val="24"/>
        </w:rPr>
      </w:pPr>
    </w:p>
    <w:p w14:paraId="203DD69E" w14:textId="77777777" w:rsidR="00996843" w:rsidRDefault="00996843" w:rsidP="0099684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Roedd y Papur Gwyrdd yn gais am dystiolaeth er mwyn deall y farchnad rhentu yng Nghymru yn well, yn enwedig o ran deall rhenti, ymddygiad tenantiaid a landlordiaid, </w:t>
      </w:r>
      <w:proofErr w:type="spellStart"/>
      <w:r>
        <w:rPr>
          <w:rFonts w:ascii="Arial" w:hAnsi="Arial"/>
          <w:sz w:val="24"/>
        </w:rPr>
        <w:t>fforddiadwyedd</w:t>
      </w:r>
      <w:proofErr w:type="spellEnd"/>
      <w:r>
        <w:rPr>
          <w:rFonts w:ascii="Arial" w:hAnsi="Arial"/>
          <w:sz w:val="24"/>
        </w:rPr>
        <w:t xml:space="preserve">, a ffyrdd y gallem wella digonolrwydd tai dros amser, gan gynnwys tystiolaeth ar sut i sicrhau digonolrwydd tai yng Nghymru. </w:t>
      </w:r>
    </w:p>
    <w:p w14:paraId="7F5F1E0C" w14:textId="77777777" w:rsidR="00996843" w:rsidRDefault="00996843" w:rsidP="00996843">
      <w:pPr>
        <w:pStyle w:val="ListParagraph"/>
        <w:rPr>
          <w:rFonts w:ascii="Arial" w:hAnsi="Arial"/>
          <w:sz w:val="24"/>
        </w:rPr>
      </w:pPr>
    </w:p>
    <w:p w14:paraId="7F10AA77" w14:textId="77777777" w:rsidR="00996843" w:rsidRDefault="00996843" w:rsidP="0099684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Dros haf 2023, cynhaliwyd gweithdai gyda rhanddeiliaid amrywiol, gan gynnwys landlordiaid preifat a thenantiaid. Cynhaliwyd cyfanswm o chwe gweithdy yn Llandudno, Caerfyrddin a Chaerdydd, a chymerodd 168 o bobl ran ynddynt. Yn ogystal, cynhaliodd Pwyllgor Llywodraeth Leol a Thai y Senedd Ymchwiliad i'r Hawl i Dai Digonol, ac yn unol â phenderfyniad y Llywodraeth i dderbyn argymhellion y Pwyllgor mae'r dystiolaeth a gyflwynwyd i'r Ymchwiliad hefyd wedi cael ei hadolygu. </w:t>
      </w:r>
    </w:p>
    <w:p w14:paraId="3D689E07" w14:textId="77777777" w:rsidR="00996843" w:rsidRDefault="00996843" w:rsidP="00996843">
      <w:pPr>
        <w:pStyle w:val="ListParagraph"/>
        <w:rPr>
          <w:rFonts w:ascii="Arial" w:hAnsi="Arial"/>
          <w:sz w:val="24"/>
        </w:rPr>
      </w:pPr>
    </w:p>
    <w:p w14:paraId="718343B0" w14:textId="77777777" w:rsidR="00996843" w:rsidRDefault="00996843" w:rsidP="0099684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Mae'r cyfraniadau hyn wedi llywio datblygiad y Papur Gwyn sy'n cael ei gyhoeddi yn yr Haf fel rhan o ymrwymiadau ein Rhaglen Lywodraethu, a'r ymrwymiad yn y Cytundeb Cydweithio â Phlaid Cymru.</w:t>
      </w:r>
    </w:p>
    <w:p w14:paraId="53C8AC46" w14:textId="77777777" w:rsidR="00996843" w:rsidRPr="0054375C" w:rsidRDefault="00996843" w:rsidP="00996843">
      <w:pPr>
        <w:rPr>
          <w:rFonts w:ascii="Arial" w:hAnsi="Arial"/>
          <w:sz w:val="24"/>
        </w:rPr>
      </w:pPr>
    </w:p>
    <w:p w14:paraId="5485E4A7" w14:textId="77777777" w:rsidR="00996843" w:rsidRPr="008E59B3" w:rsidRDefault="00996843" w:rsidP="0099684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Hoffwn ddiolch i bawb sydd wedi ymateb. </w:t>
      </w:r>
    </w:p>
    <w:p w14:paraId="2FA1B1BC" w14:textId="77777777" w:rsidR="00996843" w:rsidRPr="00CE48F3" w:rsidRDefault="00996843" w:rsidP="00996843">
      <w:pPr>
        <w:rPr>
          <w:b/>
          <w:color w:val="FF0000"/>
        </w:rPr>
      </w:pPr>
    </w:p>
    <w:p w14:paraId="583FFEDD" w14:textId="4B9E38FA" w:rsidR="00A845A9" w:rsidRPr="00CE48F3" w:rsidRDefault="00A845A9" w:rsidP="00A845A9">
      <w:pPr>
        <w:rPr>
          <w:b/>
          <w:color w:val="FF0000"/>
        </w:rPr>
      </w:pPr>
    </w:p>
    <w:sectPr w:rsidR="00A845A9" w:rsidRPr="00CE48F3" w:rsidSect="00DE525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826EA" w14:textId="77777777" w:rsidR="00DE5251" w:rsidRDefault="00DE5251">
      <w:r>
        <w:separator/>
      </w:r>
    </w:p>
  </w:endnote>
  <w:endnote w:type="continuationSeparator" w:id="0">
    <w:p w14:paraId="3A83E0A0" w14:textId="77777777" w:rsidR="00DE5251" w:rsidRDefault="00DE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FEFD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3FFEFE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FEFF" w14:textId="753D02FA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4A8F">
      <w:rPr>
        <w:rStyle w:val="PageNumber"/>
      </w:rPr>
      <w:t>2</w:t>
    </w:r>
    <w:r>
      <w:rPr>
        <w:rStyle w:val="PageNumber"/>
      </w:rPr>
      <w:fldChar w:fldCharType="end"/>
    </w:r>
  </w:p>
  <w:p w14:paraId="583FFF00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FF04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583FFF05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6DF2B" w14:textId="77777777" w:rsidR="00DE5251" w:rsidRDefault="00DE5251">
      <w:r>
        <w:separator/>
      </w:r>
    </w:p>
  </w:footnote>
  <w:footnote w:type="continuationSeparator" w:id="0">
    <w:p w14:paraId="439FC908" w14:textId="77777777" w:rsidR="00DE5251" w:rsidRDefault="00DE5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FF0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583FFF06" wp14:editId="583FFF07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3FFF02" w14:textId="77777777" w:rsidR="00DD4B82" w:rsidRDefault="00DD4B82">
    <w:pPr>
      <w:pStyle w:val="Header"/>
    </w:pPr>
  </w:p>
  <w:p w14:paraId="583FFF03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291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516D9"/>
    <w:rsid w:val="0006774B"/>
    <w:rsid w:val="00082B81"/>
    <w:rsid w:val="00090C3D"/>
    <w:rsid w:val="00097118"/>
    <w:rsid w:val="000A3DEB"/>
    <w:rsid w:val="000C3A52"/>
    <w:rsid w:val="000C53DB"/>
    <w:rsid w:val="000C5E9B"/>
    <w:rsid w:val="000F2796"/>
    <w:rsid w:val="000F2BB0"/>
    <w:rsid w:val="000F3331"/>
    <w:rsid w:val="00123022"/>
    <w:rsid w:val="00126165"/>
    <w:rsid w:val="00134918"/>
    <w:rsid w:val="001460B1"/>
    <w:rsid w:val="0017102C"/>
    <w:rsid w:val="00180746"/>
    <w:rsid w:val="001A39E2"/>
    <w:rsid w:val="001A3EDA"/>
    <w:rsid w:val="001A6AF1"/>
    <w:rsid w:val="001B027C"/>
    <w:rsid w:val="001B288D"/>
    <w:rsid w:val="001C532F"/>
    <w:rsid w:val="001E53BF"/>
    <w:rsid w:val="00214B25"/>
    <w:rsid w:val="00223E62"/>
    <w:rsid w:val="00274F08"/>
    <w:rsid w:val="002A5310"/>
    <w:rsid w:val="002C57B6"/>
    <w:rsid w:val="002F0EB9"/>
    <w:rsid w:val="002F53A9"/>
    <w:rsid w:val="003052C5"/>
    <w:rsid w:val="00314E36"/>
    <w:rsid w:val="003170EF"/>
    <w:rsid w:val="003220C1"/>
    <w:rsid w:val="00356112"/>
    <w:rsid w:val="00356D7B"/>
    <w:rsid w:val="00357893"/>
    <w:rsid w:val="003670C1"/>
    <w:rsid w:val="00370471"/>
    <w:rsid w:val="00372F95"/>
    <w:rsid w:val="0038039D"/>
    <w:rsid w:val="003A6633"/>
    <w:rsid w:val="003B1503"/>
    <w:rsid w:val="003B3D64"/>
    <w:rsid w:val="003C5133"/>
    <w:rsid w:val="00412673"/>
    <w:rsid w:val="0041279C"/>
    <w:rsid w:val="0043031D"/>
    <w:rsid w:val="004342BB"/>
    <w:rsid w:val="004504A3"/>
    <w:rsid w:val="00460A71"/>
    <w:rsid w:val="0046757C"/>
    <w:rsid w:val="00485B41"/>
    <w:rsid w:val="005232AB"/>
    <w:rsid w:val="005337DA"/>
    <w:rsid w:val="00540334"/>
    <w:rsid w:val="00560F1F"/>
    <w:rsid w:val="00565C1F"/>
    <w:rsid w:val="00574BB3"/>
    <w:rsid w:val="005A22E2"/>
    <w:rsid w:val="005B030B"/>
    <w:rsid w:val="005C5839"/>
    <w:rsid w:val="005D2A41"/>
    <w:rsid w:val="005D7663"/>
    <w:rsid w:val="005F1659"/>
    <w:rsid w:val="00603548"/>
    <w:rsid w:val="00654C0A"/>
    <w:rsid w:val="006633C7"/>
    <w:rsid w:val="00663F04"/>
    <w:rsid w:val="00670227"/>
    <w:rsid w:val="006814BD"/>
    <w:rsid w:val="0069133F"/>
    <w:rsid w:val="006B07C8"/>
    <w:rsid w:val="006B340E"/>
    <w:rsid w:val="006B461D"/>
    <w:rsid w:val="006E0A2C"/>
    <w:rsid w:val="006F004E"/>
    <w:rsid w:val="006F3E66"/>
    <w:rsid w:val="00703993"/>
    <w:rsid w:val="0073380E"/>
    <w:rsid w:val="00743B79"/>
    <w:rsid w:val="007523BC"/>
    <w:rsid w:val="00752C48"/>
    <w:rsid w:val="007A05FB"/>
    <w:rsid w:val="007B128A"/>
    <w:rsid w:val="007B5260"/>
    <w:rsid w:val="007C24E7"/>
    <w:rsid w:val="007D1402"/>
    <w:rsid w:val="007F2FE5"/>
    <w:rsid w:val="007F5E64"/>
    <w:rsid w:val="00800FA0"/>
    <w:rsid w:val="00812370"/>
    <w:rsid w:val="0082411A"/>
    <w:rsid w:val="008245C8"/>
    <w:rsid w:val="00841628"/>
    <w:rsid w:val="00846160"/>
    <w:rsid w:val="00877BD2"/>
    <w:rsid w:val="008B7927"/>
    <w:rsid w:val="008C0613"/>
    <w:rsid w:val="008D1E0B"/>
    <w:rsid w:val="008E59B3"/>
    <w:rsid w:val="008F0CC6"/>
    <w:rsid w:val="008F789E"/>
    <w:rsid w:val="00903150"/>
    <w:rsid w:val="00905771"/>
    <w:rsid w:val="00953A46"/>
    <w:rsid w:val="00957204"/>
    <w:rsid w:val="00967473"/>
    <w:rsid w:val="00973090"/>
    <w:rsid w:val="00982ADF"/>
    <w:rsid w:val="00995EEC"/>
    <w:rsid w:val="00996843"/>
    <w:rsid w:val="009D26D8"/>
    <w:rsid w:val="009E4974"/>
    <w:rsid w:val="009E67E0"/>
    <w:rsid w:val="009F06C3"/>
    <w:rsid w:val="00A13100"/>
    <w:rsid w:val="00A204C9"/>
    <w:rsid w:val="00A23742"/>
    <w:rsid w:val="00A3247B"/>
    <w:rsid w:val="00A352A6"/>
    <w:rsid w:val="00A4190D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15700"/>
    <w:rsid w:val="00B239BA"/>
    <w:rsid w:val="00B468BB"/>
    <w:rsid w:val="00B57011"/>
    <w:rsid w:val="00B572D2"/>
    <w:rsid w:val="00B81F17"/>
    <w:rsid w:val="00BC5104"/>
    <w:rsid w:val="00C15A0F"/>
    <w:rsid w:val="00C43B4A"/>
    <w:rsid w:val="00C64FA5"/>
    <w:rsid w:val="00C84A12"/>
    <w:rsid w:val="00CF3DC5"/>
    <w:rsid w:val="00D017E2"/>
    <w:rsid w:val="00D16D97"/>
    <w:rsid w:val="00D27F42"/>
    <w:rsid w:val="00D50B92"/>
    <w:rsid w:val="00D64A8F"/>
    <w:rsid w:val="00D84713"/>
    <w:rsid w:val="00D92031"/>
    <w:rsid w:val="00DD4B82"/>
    <w:rsid w:val="00DE5251"/>
    <w:rsid w:val="00E0533E"/>
    <w:rsid w:val="00E1556F"/>
    <w:rsid w:val="00E20B59"/>
    <w:rsid w:val="00E3419E"/>
    <w:rsid w:val="00E47B1A"/>
    <w:rsid w:val="00E6185F"/>
    <w:rsid w:val="00E631B1"/>
    <w:rsid w:val="00E901C1"/>
    <w:rsid w:val="00EA5290"/>
    <w:rsid w:val="00EB248F"/>
    <w:rsid w:val="00EB5F93"/>
    <w:rsid w:val="00EC0568"/>
    <w:rsid w:val="00ED77B8"/>
    <w:rsid w:val="00EE0F9F"/>
    <w:rsid w:val="00EE721A"/>
    <w:rsid w:val="00F0272E"/>
    <w:rsid w:val="00F2438B"/>
    <w:rsid w:val="00F26F76"/>
    <w:rsid w:val="00F5496D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3FFED8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0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A51982766</value>
    </field>
    <field name="Objective-Title">
      <value order="0">Doc 2- MA/JJ/0931/24- WS on summary of responses to Green Paper Adequate Housing and Fair Rents</value>
    </field>
    <field name="Objective-Description">
      <value order="0"/>
    </field>
    <field name="Objective-CreationStamp">
      <value order="0">2024-04-04T10:50:05Z</value>
    </field>
    <field name="Objective-IsApproved">
      <value order="0">false</value>
    </field>
    <field name="Objective-IsPublished">
      <value order="0">true</value>
    </field>
    <field name="Objective-DatePublished">
      <value order="0">2024-04-08T11:54:06Z</value>
    </field>
    <field name="Objective-ModificationStamp">
      <value order="0">2024-04-08T11:54:06Z</value>
    </field>
    <field name="Objective-Owner">
      <value order="0">Thompson, Lili (CCRA - Housing &amp; Regeneration - Building Safety)</value>
    </field>
    <field name="Objective-Path">
      <value order="0">Objective Global Folder:#Business File Plan:WG Organisational Groups:NEW - Post April 2022 - Climate Change &amp; Rural Affairs:Climate Change &amp; Rural Affairs (CCRA) - Housing &amp; Regeneration - Housing Policy:1 - Save:Housing Strategy and Legislation:Housing &amp; Regeneration Government Business:Ministerial Advice and Briefings:2024 - Ministerial Advice and Briefings:Julie James - Cabinet Secretary for Housing, Local Government &amp; Planning - Ministerial Advice (MA) - Housing &amp; Regeneration - 2024:MA/JJ/0931/24- Publication of summary of responses and written statement on Green Paper Adequate Housing Fair Rents and Affordability</value>
    </field>
    <field name="Objective-Parent">
      <value order="0">MA/JJ/0931/24- Publication of summary of responses and written statement on Green Paper Adequate Housing Fair Rents and Affordability</value>
    </field>
    <field name="Objective-State">
      <value order="0">Published</value>
    </field>
    <field name="Objective-VersionId">
      <value order="0">vA95860872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qA2111115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2024-04-03T23:00:00Z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2024-04-16T11:27:00Z</dcterms:created>
  <dcterms:modified xsi:type="dcterms:W3CDTF">2024-04-16T11:27:00Z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A51982766</vt:lpwstr>
  </property>
  <property fmtid="{D5CDD505-2E9C-101B-9397-08002B2CF9AE}" pid="4" name="Objective-Title">
    <vt:lpwstr>Doc 2- MA/JJ/0931/24- WS on summary of responses to Green Paper Adequate Housing and Fair Rents</vt:lpwstr>
  </property>
  <property fmtid="{D5CDD505-2E9C-101B-9397-08002B2CF9AE}" pid="5" name="Objective-Comment">
    <vt:lpwstr/>
  </property>
  <property fmtid="{D5CDD505-2E9C-101B-9397-08002B2CF9AE}" pid="6" name="Objective-CreationStamp">
    <vt:filetime>2024-04-04T10:50:05Z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2024-04-08T11:54:06Z</vt:filetime>
  </property>
  <property fmtid="{D5CDD505-2E9C-101B-9397-08002B2CF9AE}" pid="10" name="Objective-ModificationStamp">
    <vt:filetime>2024-04-08T11:54:06Z</vt:filetime>
  </property>
  <property fmtid="{D5CDD505-2E9C-101B-9397-08002B2CF9AE}" pid="11" name="Objective-Owner">
    <vt:lpwstr>Thompson, Lili (CCRA - Housing &amp; Regeneration - Building Safety)</vt:lpwstr>
  </property>
  <property fmtid="{D5CDD505-2E9C-101B-9397-08002B2CF9AE}" pid="12" name="Objective-Path">
    <vt:lpwstr>Objective Global Folder:#Business File Plan:WG Organisational Groups:NEW - Post April 2022 - Climate Change &amp; Rural Affairs:Climate Change &amp; Rural Affairs (CCRA) - Housing &amp; Regeneration - Housing Policy:1 - Save:Housing Strategy and Legislation:Housing &amp; Regeneration Government Business:Ministerial Advice and Briefings:2024 - Ministerial Advice and Briefings:Julie James - Cabinet Secretary for Housing, Local Government &amp; Planning - Ministerial Advice (MA) - Housing &amp; Regeneration - 2024:MA/JJ/0931/24- Publication of summary of responses and written statement on Green Paper Adequate Housing Fair Rents and Affordability</vt:lpwstr>
  </property>
  <property fmtid="{D5CDD505-2E9C-101B-9397-08002B2CF9AE}" pid="13" name="Objective-Parent">
    <vt:lpwstr>MA/JJ/0931/24- Publication of summary of responses and written statement on Green Paper Adequate Housing Fair Rents and Affordability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qA2111115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vA95860872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2024-04-03T23:00:00Z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