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FF39" w14:textId="77777777" w:rsidR="00260629" w:rsidRPr="00A322FE" w:rsidRDefault="006355E4" w:rsidP="005A21BD">
      <w:pPr>
        <w:spacing w:before="0" w:after="0"/>
        <w:jc w:val="center"/>
        <w:rPr>
          <w:rFonts w:ascii="Segoe UI" w:hAnsi="Segoe UI" w:cs="Segoe UI"/>
          <w:b/>
          <w:bCs/>
          <w:color w:val="auto"/>
          <w:spacing w:val="10"/>
          <w:sz w:val="36"/>
          <w:szCs w:val="36"/>
          <w:lang w:val="cy-GB"/>
        </w:rPr>
      </w:pPr>
      <w:r w:rsidRPr="00A322FE">
        <w:rPr>
          <w:rFonts w:ascii="Segoe UI" w:eastAsia="Segoe UI" w:hAnsi="Segoe UI" w:cs="Segoe UI"/>
          <w:b/>
          <w:bCs/>
          <w:color w:val="auto"/>
          <w:spacing w:val="10"/>
          <w:sz w:val="36"/>
          <w:szCs w:val="36"/>
          <w:lang w:val="cy-GB"/>
        </w:rPr>
        <w:t>Gwasanaethau i blant sydd wedi bod mewn gofal: archwilio diwygio radical</w:t>
      </w:r>
    </w:p>
    <w:p w14:paraId="2A98F9D6" w14:textId="77777777" w:rsidR="00EC1E96" w:rsidRPr="00A322FE" w:rsidRDefault="006355E4" w:rsidP="005A21BD">
      <w:pPr>
        <w:pBdr>
          <w:bottom w:val="single" w:sz="4" w:space="1" w:color="auto"/>
        </w:pBdr>
        <w:spacing w:before="0" w:after="0"/>
        <w:jc w:val="center"/>
        <w:rPr>
          <w:rFonts w:ascii="Segoe UI" w:hAnsi="Segoe UI" w:cs="Segoe UI"/>
          <w:color w:val="auto"/>
          <w:sz w:val="36"/>
          <w:szCs w:val="36"/>
          <w:lang w:val="cy-GB"/>
        </w:rPr>
      </w:pPr>
      <w:r w:rsidRPr="00A322FE">
        <w:rPr>
          <w:rFonts w:ascii="Segoe UI" w:eastAsia="Segoe UI" w:hAnsi="Segoe UI" w:cs="Segoe UI"/>
          <w:color w:val="auto"/>
          <w:spacing w:val="10"/>
          <w:sz w:val="36"/>
          <w:szCs w:val="36"/>
          <w:lang w:val="cy-GB"/>
        </w:rPr>
        <w:t>Ymgynghoriad ysgrifenedig</w:t>
      </w:r>
    </w:p>
    <w:p w14:paraId="49B54F33" w14:textId="77777777" w:rsidR="00EC1E96" w:rsidRPr="00A322FE" w:rsidRDefault="00EC1E96" w:rsidP="005A21BD">
      <w:pPr>
        <w:spacing w:before="0" w:after="0"/>
        <w:rPr>
          <w:rStyle w:val="Strong"/>
          <w:rFonts w:ascii="Segoe UI" w:eastAsia="Times New Roman" w:hAnsi="Segoe UI" w:cs="Segoe UI"/>
          <w:color w:val="auto"/>
          <w:lang w:val="cy-GB"/>
        </w:rPr>
      </w:pPr>
    </w:p>
    <w:p w14:paraId="4BAC23CE" w14:textId="77777777" w:rsidR="00FB1E9E" w:rsidRPr="00A322FE" w:rsidRDefault="006355E4" w:rsidP="005A21BD">
      <w:pPr>
        <w:spacing w:before="0" w:after="0"/>
        <w:rPr>
          <w:rStyle w:val="Strong"/>
          <w:rFonts w:ascii="Segoe UI" w:eastAsia="Times New Roman" w:hAnsi="Segoe UI" w:cs="Segoe UI"/>
          <w:color w:val="auto"/>
          <w:sz w:val="52"/>
          <w:szCs w:val="52"/>
          <w:lang w:val="cy-GB"/>
        </w:rPr>
      </w:pPr>
      <w:r w:rsidRPr="00A322FE">
        <w:rPr>
          <w:rStyle w:val="Strong"/>
          <w:rFonts w:ascii="Segoe UI" w:eastAsia="Segoe UI" w:hAnsi="Segoe UI" w:cs="Segoe UI"/>
          <w:color w:val="auto"/>
          <w:sz w:val="36"/>
          <w:szCs w:val="36"/>
          <w:lang w:val="cy-GB"/>
        </w:rPr>
        <w:t>Cefndir</w:t>
      </w:r>
    </w:p>
    <w:p w14:paraId="25E66C3B" w14:textId="77777777" w:rsidR="00FB1E9E" w:rsidRPr="00A322FE" w:rsidRDefault="00FB1E9E" w:rsidP="005A21BD">
      <w:pPr>
        <w:spacing w:before="0" w:after="0"/>
        <w:rPr>
          <w:rStyle w:val="Strong"/>
          <w:rFonts w:ascii="Segoe UI" w:eastAsia="Times New Roman" w:hAnsi="Segoe UI" w:cs="Segoe UI"/>
          <w:color w:val="auto"/>
          <w:lang w:val="cy-GB"/>
        </w:rPr>
      </w:pPr>
    </w:p>
    <w:p w14:paraId="13D2D779" w14:textId="77777777" w:rsidR="00FE76DD" w:rsidRPr="00A322FE" w:rsidRDefault="006355E4" w:rsidP="005A21BD">
      <w:pPr>
        <w:spacing w:before="0" w:after="0"/>
        <w:rPr>
          <w:rStyle w:val="Strong"/>
          <w:rFonts w:ascii="Segoe UI" w:eastAsia="Times New Roman" w:hAnsi="Segoe UI" w:cs="Segoe UI"/>
          <w:color w:val="auto"/>
          <w:lang w:val="cy-GB"/>
        </w:rPr>
      </w:pPr>
      <w:r w:rsidRPr="00A322FE">
        <w:rPr>
          <w:rStyle w:val="Strong"/>
          <w:rFonts w:ascii="Segoe UI" w:eastAsia="Segoe UI" w:hAnsi="Segoe UI" w:cs="Segoe UI"/>
          <w:color w:val="auto"/>
          <w:lang w:val="cy-GB"/>
        </w:rPr>
        <w:t>Beth yw pwrpas yr ymgynghoriad?</w:t>
      </w:r>
    </w:p>
    <w:p w14:paraId="1AA0EDBD" w14:textId="77777777" w:rsidR="00FE76DD" w:rsidRPr="00A322FE" w:rsidRDefault="006355E4" w:rsidP="005A21BD">
      <w:pPr>
        <w:spacing w:before="0" w:after="0"/>
        <w:rPr>
          <w:rStyle w:val="Strong"/>
          <w:rFonts w:ascii="Segoe UI" w:eastAsia="Times New Roman" w:hAnsi="Segoe UI" w:cs="Segoe UI"/>
          <w:b w:val="0"/>
          <w:bCs w:val="0"/>
          <w:iCs/>
          <w:color w:val="auto"/>
          <w:lang w:val="cy-GB"/>
        </w:rPr>
      </w:pPr>
      <w:r w:rsidRPr="00A322FE">
        <w:rPr>
          <w:rStyle w:val="Strong"/>
          <w:rFonts w:ascii="Segoe UI" w:eastAsia="Segoe UI" w:hAnsi="Segoe UI" w:cs="Segoe UI"/>
          <w:b w:val="0"/>
          <w:bCs w:val="0"/>
          <w:iCs/>
          <w:color w:val="auto"/>
          <w:lang w:val="cy-GB"/>
        </w:rPr>
        <w:t>Rydym am glywed beth yw eich prif flaenoriaethau ar gyfer meysydd polisi lle mae angen newid ac a fyddai’n gwneud y gwahaniaeth mwyaf i fywydau plant a phobl ifanc.</w:t>
      </w:r>
    </w:p>
    <w:p w14:paraId="2ACD28A7" w14:textId="77777777" w:rsidR="00C42B76" w:rsidRPr="00A322FE" w:rsidRDefault="00C42B76" w:rsidP="005A21BD">
      <w:pPr>
        <w:spacing w:before="0" w:after="0"/>
        <w:rPr>
          <w:rStyle w:val="Strong"/>
          <w:rFonts w:ascii="Segoe UI" w:eastAsia="Times New Roman" w:hAnsi="Segoe UI" w:cs="Segoe UI"/>
          <w:b w:val="0"/>
          <w:bCs w:val="0"/>
          <w:iCs/>
          <w:color w:val="auto"/>
          <w:lang w:val="cy-GB"/>
        </w:rPr>
      </w:pPr>
    </w:p>
    <w:p w14:paraId="1B9D62F7" w14:textId="50B2EDB4" w:rsidR="00FE76DD" w:rsidRDefault="006355E4" w:rsidP="005A21BD">
      <w:pPr>
        <w:spacing w:before="0" w:after="0"/>
        <w:rPr>
          <w:rStyle w:val="Strong"/>
          <w:rFonts w:ascii="Segoe UI" w:eastAsia="Segoe UI" w:hAnsi="Segoe UI" w:cs="Segoe UI"/>
          <w:b w:val="0"/>
          <w:bCs w:val="0"/>
          <w:iCs/>
          <w:color w:val="auto"/>
          <w:lang w:val="cy-GB"/>
        </w:rPr>
      </w:pPr>
      <w:r w:rsidRPr="00A322FE">
        <w:rPr>
          <w:rStyle w:val="Strong"/>
          <w:rFonts w:ascii="Segoe UI" w:eastAsia="Segoe UI" w:hAnsi="Segoe UI" w:cs="Segoe UI"/>
          <w:b w:val="0"/>
          <w:bCs w:val="0"/>
          <w:iCs/>
          <w:color w:val="auto"/>
          <w:lang w:val="cy-GB"/>
        </w:rPr>
        <w:t>Rydym am glywed beth yw eich prif flaenoriaethau ar gyfer diwygio radical yn nhri cham y system ofal, fel a ganlyn:</w:t>
      </w:r>
    </w:p>
    <w:p w14:paraId="7B56034E" w14:textId="77777777" w:rsidR="00A322FE" w:rsidRPr="00A322FE" w:rsidRDefault="00A322FE" w:rsidP="005A21BD">
      <w:pPr>
        <w:spacing w:before="0" w:after="0"/>
        <w:rPr>
          <w:rStyle w:val="Strong"/>
          <w:rFonts w:ascii="Segoe UI" w:eastAsia="Times New Roman" w:hAnsi="Segoe UI" w:cs="Segoe UI"/>
          <w:b w:val="0"/>
          <w:bCs w:val="0"/>
          <w:iCs/>
          <w:color w:val="auto"/>
          <w:lang w:val="cy-GB"/>
        </w:rPr>
      </w:pPr>
    </w:p>
    <w:p w14:paraId="7FEA5E77" w14:textId="77777777" w:rsidR="00FE76DD" w:rsidRPr="00A322FE" w:rsidRDefault="006355E4">
      <w:pPr>
        <w:pStyle w:val="ListParagraph"/>
        <w:numPr>
          <w:ilvl w:val="0"/>
          <w:numId w:val="4"/>
        </w:numPr>
        <w:spacing w:line="288" w:lineRule="auto"/>
        <w:contextualSpacing w:val="0"/>
        <w:rPr>
          <w:rStyle w:val="Strong"/>
          <w:rFonts w:ascii="Segoe UI" w:eastAsia="Times New Roman" w:hAnsi="Segoe UI" w:cs="Segoe UI"/>
          <w:b w:val="0"/>
          <w:bCs w:val="0"/>
          <w:iCs/>
          <w:lang w:val="cy-GB"/>
        </w:rPr>
      </w:pPr>
      <w:r w:rsidRPr="00A322FE">
        <w:rPr>
          <w:rStyle w:val="Strong"/>
          <w:rFonts w:ascii="Segoe UI" w:eastAsia="Segoe UI" w:hAnsi="Segoe UI" w:cs="Segoe UI"/>
          <w:b w:val="0"/>
          <w:bCs w:val="0"/>
          <w:iCs/>
          <w:lang w:val="cy-GB"/>
        </w:rPr>
        <w:t>Cyn gofal:  Lleihau nifer y plant yn y system ofal yn ddiogel</w:t>
      </w:r>
    </w:p>
    <w:p w14:paraId="5D36F909" w14:textId="77777777" w:rsidR="00FE76DD" w:rsidRPr="00A322FE" w:rsidRDefault="006355E4">
      <w:pPr>
        <w:pStyle w:val="ListParagraph"/>
        <w:numPr>
          <w:ilvl w:val="0"/>
          <w:numId w:val="4"/>
        </w:numPr>
        <w:spacing w:line="288" w:lineRule="auto"/>
        <w:contextualSpacing w:val="0"/>
        <w:rPr>
          <w:rStyle w:val="Strong"/>
          <w:rFonts w:ascii="Segoe UI" w:eastAsia="Times New Roman" w:hAnsi="Segoe UI" w:cs="Segoe UI"/>
          <w:b w:val="0"/>
          <w:bCs w:val="0"/>
          <w:iCs/>
          <w:lang w:val="cy-GB"/>
        </w:rPr>
      </w:pPr>
      <w:r w:rsidRPr="00A322FE">
        <w:rPr>
          <w:rStyle w:val="Strong"/>
          <w:rFonts w:ascii="Segoe UI" w:eastAsia="Segoe UI" w:hAnsi="Segoe UI" w:cs="Segoe UI"/>
          <w:b w:val="0"/>
          <w:bCs w:val="0"/>
          <w:iCs/>
          <w:lang w:val="cy-GB"/>
        </w:rPr>
        <w:t xml:space="preserve">Mewn gofal: Gwasanaethau o safon a chymorth i blant mewn gofal  </w:t>
      </w:r>
    </w:p>
    <w:p w14:paraId="20FCA736" w14:textId="77777777" w:rsidR="00FE76DD" w:rsidRPr="00A322FE" w:rsidRDefault="006355E4">
      <w:pPr>
        <w:pStyle w:val="ListParagraph"/>
        <w:numPr>
          <w:ilvl w:val="0"/>
          <w:numId w:val="4"/>
        </w:numPr>
        <w:spacing w:line="288" w:lineRule="auto"/>
        <w:contextualSpacing w:val="0"/>
        <w:rPr>
          <w:rStyle w:val="Strong"/>
          <w:rFonts w:ascii="Segoe UI" w:eastAsia="Times New Roman" w:hAnsi="Segoe UI" w:cs="Segoe UI"/>
          <w:b w:val="0"/>
          <w:bCs w:val="0"/>
          <w:iCs/>
          <w:lang w:val="cy-GB"/>
        </w:rPr>
      </w:pPr>
      <w:r w:rsidRPr="00A322FE">
        <w:rPr>
          <w:rStyle w:val="Strong"/>
          <w:rFonts w:ascii="Segoe UI" w:eastAsia="Segoe UI" w:hAnsi="Segoe UI" w:cs="Segoe UI"/>
          <w:b w:val="0"/>
          <w:bCs w:val="0"/>
          <w:iCs/>
          <w:lang w:val="cy-GB"/>
        </w:rPr>
        <w:t>Ôl-ofal:  Cymorth parhaus pan fydd pobl ifanc yn gadael gofal</w:t>
      </w:r>
    </w:p>
    <w:p w14:paraId="17A78D66" w14:textId="77777777" w:rsidR="00C42B76" w:rsidRPr="00A322FE" w:rsidRDefault="00C42B76" w:rsidP="00C42B76">
      <w:pPr>
        <w:pStyle w:val="ListParagraph"/>
        <w:spacing w:line="288" w:lineRule="auto"/>
        <w:ind w:left="1080"/>
        <w:contextualSpacing w:val="0"/>
        <w:rPr>
          <w:rStyle w:val="Strong"/>
          <w:rFonts w:ascii="Segoe UI" w:eastAsia="Times New Roman" w:hAnsi="Segoe UI" w:cs="Segoe UI"/>
          <w:b w:val="0"/>
          <w:bCs w:val="0"/>
          <w:iCs/>
          <w:lang w:val="cy-GB"/>
        </w:rPr>
      </w:pPr>
    </w:p>
    <w:p w14:paraId="11E8402C" w14:textId="20C4A182" w:rsidR="00FE76DD" w:rsidRPr="00A322FE" w:rsidRDefault="006355E4" w:rsidP="005A21BD">
      <w:pPr>
        <w:spacing w:before="0" w:after="0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 xml:space="preserve">Y dyddiad cau ar gyfer cyflwyniadau yw </w:t>
      </w:r>
      <w:r w:rsidRPr="00462B57">
        <w:rPr>
          <w:rFonts w:ascii="Segoe UI" w:eastAsia="Segoe UI" w:hAnsi="Segoe UI" w:cs="Segoe UI"/>
          <w:b/>
          <w:bCs/>
          <w:color w:val="auto"/>
          <w:lang w:val="cy-GB"/>
        </w:rPr>
        <w:t>17 Chwefror 202</w:t>
      </w:r>
      <w:r w:rsidR="00462B57" w:rsidRPr="00462B57">
        <w:rPr>
          <w:rFonts w:ascii="Segoe UI" w:eastAsia="Segoe UI" w:hAnsi="Segoe UI" w:cs="Segoe UI"/>
          <w:b/>
          <w:bCs/>
          <w:color w:val="auto"/>
          <w:lang w:val="cy-GB"/>
        </w:rPr>
        <w:t>3</w:t>
      </w:r>
      <w:r w:rsidRPr="00A322FE">
        <w:rPr>
          <w:rFonts w:ascii="Segoe UI" w:eastAsia="Segoe UI" w:hAnsi="Segoe UI" w:cs="Segoe UI"/>
          <w:color w:val="auto"/>
          <w:lang w:val="cy-GB"/>
        </w:rPr>
        <w:t>.</w:t>
      </w:r>
    </w:p>
    <w:p w14:paraId="15F2A1B7" w14:textId="77777777" w:rsidR="00C42B76" w:rsidRPr="00A322FE" w:rsidRDefault="00C42B76" w:rsidP="005A21BD">
      <w:pPr>
        <w:spacing w:before="0" w:after="0"/>
        <w:rPr>
          <w:rFonts w:ascii="Segoe UI" w:eastAsia="Times New Roman" w:hAnsi="Segoe UI" w:cs="Segoe UI"/>
          <w:color w:val="auto"/>
          <w:lang w:val="cy-GB"/>
        </w:rPr>
      </w:pPr>
    </w:p>
    <w:p w14:paraId="1832B922" w14:textId="77777777" w:rsidR="00FE76DD" w:rsidRPr="00A322FE" w:rsidRDefault="006355E4" w:rsidP="005A21BD">
      <w:pPr>
        <w:spacing w:before="0" w:after="0"/>
        <w:rPr>
          <w:rStyle w:val="Strong"/>
          <w:rFonts w:ascii="Segoe UI" w:eastAsia="Times New Roman" w:hAnsi="Segoe UI" w:cs="Segoe UI"/>
          <w:b w:val="0"/>
          <w:bCs w:val="0"/>
          <w:iCs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Er ein bod yn croesawu unrhyw ymatebion a phob ymateb, mae’r ymgynghoriad hwn wedi’i anelu at oedolion a sefydliadau. Byddwn yn clywed gan blant a phobl ifanc drwy ymgysylltu â nhw’n uniongyrchol.</w:t>
      </w:r>
    </w:p>
    <w:p w14:paraId="6CF5040C" w14:textId="77777777" w:rsidR="00EC1E96" w:rsidRPr="00A322FE" w:rsidRDefault="00EC1E96" w:rsidP="005A21BD">
      <w:pPr>
        <w:spacing w:before="0" w:after="0"/>
        <w:rPr>
          <w:rStyle w:val="Strong"/>
          <w:rFonts w:ascii="Segoe UI" w:eastAsia="Times New Roman" w:hAnsi="Segoe UI" w:cs="Segoe UI"/>
          <w:iCs/>
          <w:color w:val="auto"/>
          <w:lang w:val="cy-GB"/>
        </w:rPr>
      </w:pPr>
    </w:p>
    <w:p w14:paraId="0EA93121" w14:textId="77777777" w:rsidR="00FE76DD" w:rsidRPr="00A322FE" w:rsidRDefault="006355E4" w:rsidP="005A21BD">
      <w:pPr>
        <w:spacing w:before="0" w:after="0"/>
        <w:rPr>
          <w:rStyle w:val="Strong"/>
          <w:rFonts w:ascii="Segoe UI" w:eastAsia="Times New Roman" w:hAnsi="Segoe UI" w:cs="Segoe UI"/>
          <w:iCs/>
          <w:color w:val="auto"/>
          <w:lang w:val="cy-GB"/>
        </w:rPr>
      </w:pPr>
      <w:r w:rsidRPr="00A322FE">
        <w:rPr>
          <w:rStyle w:val="Strong"/>
          <w:rFonts w:ascii="Segoe UI" w:eastAsia="Segoe UI" w:hAnsi="Segoe UI" w:cs="Segoe UI"/>
          <w:iCs/>
          <w:color w:val="auto"/>
          <w:lang w:val="cy-GB"/>
        </w:rPr>
        <w:t>Cefndir</w:t>
      </w:r>
    </w:p>
    <w:p w14:paraId="0BCE80B4" w14:textId="77777777" w:rsidR="00FE76DD" w:rsidRPr="00A322FE" w:rsidRDefault="006355E4" w:rsidP="005A21BD">
      <w:pPr>
        <w:shd w:val="clear" w:color="auto" w:fill="FFFFFF"/>
        <w:spacing w:before="0" w:after="0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Bu cynnydd o 35 y cant mewn plant sy'n derbyn gofal rhwng 2011 a 2021:</w:t>
      </w:r>
    </w:p>
    <w:p w14:paraId="0C2C3855" w14:textId="77777777" w:rsidR="00FE76DD" w:rsidRPr="00A322FE" w:rsidRDefault="006355E4">
      <w:pPr>
        <w:numPr>
          <w:ilvl w:val="0"/>
          <w:numId w:val="2"/>
        </w:numPr>
        <w:shd w:val="clear" w:color="auto" w:fill="FFFFFF"/>
        <w:spacing w:before="0" w:after="0"/>
        <w:ind w:left="1170" w:hanging="264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Yn 2011, roedd 5,410 o blant mewn gofal yng Nghymru.</w:t>
      </w:r>
    </w:p>
    <w:p w14:paraId="1779DE89" w14:textId="77777777" w:rsidR="00FE76DD" w:rsidRPr="00A322FE" w:rsidRDefault="006355E4">
      <w:pPr>
        <w:numPr>
          <w:ilvl w:val="0"/>
          <w:numId w:val="2"/>
        </w:numPr>
        <w:shd w:val="clear" w:color="auto" w:fill="FFFFFF"/>
        <w:spacing w:before="0" w:after="0"/>
        <w:ind w:left="1170" w:hanging="264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Erbyn 2021 roedd 7,265 o blant yng ngofal awdurdodau lleol Cymru.</w:t>
      </w:r>
    </w:p>
    <w:p w14:paraId="395AF673" w14:textId="77777777" w:rsidR="00EC1E96" w:rsidRPr="00A322FE" w:rsidRDefault="00EC1E96" w:rsidP="005A21BD">
      <w:pPr>
        <w:shd w:val="clear" w:color="auto" w:fill="FFFFFF"/>
        <w:spacing w:before="0" w:after="0"/>
        <w:ind w:left="906"/>
        <w:textAlignment w:val="baseline"/>
        <w:rPr>
          <w:rFonts w:ascii="Segoe UI" w:eastAsia="Times New Roman" w:hAnsi="Segoe UI" w:cs="Segoe UI"/>
          <w:color w:val="auto"/>
          <w:lang w:val="cy-GB"/>
        </w:rPr>
      </w:pPr>
    </w:p>
    <w:p w14:paraId="71AD7AF5" w14:textId="77777777" w:rsidR="00FE76DD" w:rsidRPr="00A322FE" w:rsidRDefault="006355E4" w:rsidP="005A21BD">
      <w:pPr>
        <w:shd w:val="clear" w:color="auto" w:fill="FFFFFF"/>
        <w:spacing w:before="0" w:after="0"/>
        <w:textAlignment w:val="baseline"/>
        <w:rPr>
          <w:rFonts w:ascii="Segoe UI" w:eastAsia="Times New Roman" w:hAnsi="Segoe UI" w:cs="Segoe UI"/>
          <w:color w:val="auto"/>
          <w:bdr w:val="none" w:sz="0" w:space="0" w:color="auto" w:frame="1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Yn 2011, am bob 10,000 o enedigaethau yng Nghymru, daeth 43 o fabanod newydd-anedig yn destun achos gofal ymhen pythefnos ar ôl eu geni. Erbyn 2018 roedd y ffigur hwn wedi mwy na dyblu i 83 o fabanod am bob 10,000 o enedigaethau.</w:t>
      </w:r>
    </w:p>
    <w:p w14:paraId="2752F966" w14:textId="77777777" w:rsidR="00FE76DD" w:rsidRPr="00A322FE" w:rsidRDefault="00FE76DD" w:rsidP="005A21BD">
      <w:pPr>
        <w:shd w:val="clear" w:color="auto" w:fill="FFFFFF"/>
        <w:spacing w:before="0" w:after="0"/>
        <w:textAlignment w:val="baseline"/>
        <w:rPr>
          <w:rFonts w:ascii="Segoe UI" w:eastAsia="Times New Roman" w:hAnsi="Segoe UI" w:cs="Segoe UI"/>
          <w:color w:val="auto"/>
          <w:lang w:val="cy-GB"/>
        </w:rPr>
      </w:pPr>
    </w:p>
    <w:p w14:paraId="35368337" w14:textId="77777777" w:rsidR="00FE76DD" w:rsidRPr="00A322FE" w:rsidRDefault="006355E4" w:rsidP="005A21BD">
      <w:pPr>
        <w:shd w:val="clear" w:color="auto" w:fill="FFFFFF"/>
        <w:spacing w:before="0" w:after="0"/>
        <w:textAlignment w:val="baseline"/>
        <w:rPr>
          <w:rFonts w:ascii="Segoe UI" w:eastAsia="Times New Roman" w:hAnsi="Segoe UI" w:cs="Segoe UI"/>
          <w:color w:val="auto"/>
          <w:bdr w:val="none" w:sz="0" w:space="0" w:color="auto" w:frame="1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lastRenderedPageBreak/>
        <w:t>Mae plant sy'n derbyn gofal yn uchel ar yr agenda gwleidyddol yn dilyn ymrwymiad personol y Prif Weinidog i leihau nifer y plant mewn gofal. Mae Rhaglen Lywodraethu Llywodraeth Cymru yn cynnwys cyfres o ymrwymiadau perthnasol a phellgyrhaeddol, gan gynnwys i “Edrych ar ddiwygiadau radical i’r gwasanaethau presennol ar gyfer plant sy’n derbyn gofal a’r rhai sy’n gadael gofal.”</w:t>
      </w:r>
    </w:p>
    <w:p w14:paraId="0754A190" w14:textId="77777777" w:rsidR="00FE76DD" w:rsidRPr="00A322FE" w:rsidRDefault="006355E4" w:rsidP="005A21BD">
      <w:pPr>
        <w:shd w:val="clear" w:color="auto" w:fill="FFFFFF"/>
        <w:spacing w:before="0" w:after="0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Nododd ymgynghoriad y Pwyllgor yn ystod haf 2021 ar ei flaenoriaethau ar gyfer y Chweched Senedd hefyd nifer o faterion sy’n berthnasol i blant sydd wedi bod mewn gofal:</w:t>
      </w:r>
    </w:p>
    <w:p w14:paraId="54C6B6DA" w14:textId="77777777" w:rsidR="00FE76DD" w:rsidRPr="00A322FE" w:rsidRDefault="006355E4">
      <w:pPr>
        <w:numPr>
          <w:ilvl w:val="0"/>
          <w:numId w:val="3"/>
        </w:numPr>
        <w:shd w:val="clear" w:color="auto" w:fill="FFFFFF"/>
        <w:spacing w:before="0" w:after="0"/>
        <w:ind w:left="1170" w:hanging="264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Cymorth a lleoliadau i blant mewn gofal</w:t>
      </w:r>
    </w:p>
    <w:p w14:paraId="6661A31B" w14:textId="77777777" w:rsidR="00FE76DD" w:rsidRPr="00A322FE" w:rsidRDefault="006355E4">
      <w:pPr>
        <w:numPr>
          <w:ilvl w:val="0"/>
          <w:numId w:val="3"/>
        </w:numPr>
        <w:shd w:val="clear" w:color="auto" w:fill="FFFFFF"/>
        <w:spacing w:before="0" w:after="0"/>
        <w:ind w:left="1170" w:hanging="264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Llety a chymorth i'r rhai sy'n gadael gofal</w:t>
      </w:r>
    </w:p>
    <w:p w14:paraId="4ABB41D0" w14:textId="77777777" w:rsidR="00FE76DD" w:rsidRPr="00A322FE" w:rsidRDefault="006355E4">
      <w:pPr>
        <w:numPr>
          <w:ilvl w:val="0"/>
          <w:numId w:val="3"/>
        </w:numPr>
        <w:shd w:val="clear" w:color="auto" w:fill="FFFFFF"/>
        <w:spacing w:before="0" w:after="0"/>
        <w:ind w:left="1170" w:hanging="264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Gwasanaethau eirioli plant</w:t>
      </w:r>
    </w:p>
    <w:p w14:paraId="0CD89DD6" w14:textId="77777777" w:rsidR="00FE76DD" w:rsidRPr="00A322FE" w:rsidRDefault="006355E4">
      <w:pPr>
        <w:numPr>
          <w:ilvl w:val="0"/>
          <w:numId w:val="3"/>
        </w:numPr>
        <w:shd w:val="clear" w:color="auto" w:fill="FFFFFF"/>
        <w:spacing w:before="0" w:after="0"/>
        <w:ind w:left="1170" w:hanging="264"/>
        <w:textAlignment w:val="baseline"/>
        <w:rPr>
          <w:rFonts w:ascii="Segoe UI" w:eastAsia="Times New Roman" w:hAnsi="Segoe UI" w:cs="Segoe UI"/>
          <w:color w:val="auto"/>
          <w:lang w:val="cy-GB"/>
        </w:rPr>
      </w:pPr>
      <w:r w:rsidRPr="00A322FE">
        <w:rPr>
          <w:rFonts w:ascii="Segoe UI" w:eastAsia="Segoe UI" w:hAnsi="Segoe UI" w:cs="Segoe UI"/>
          <w:color w:val="auto"/>
          <w:lang w:val="cy-GB"/>
        </w:rPr>
        <w:t>Y gweithlu gofal cymdeithasol plant</w:t>
      </w:r>
    </w:p>
    <w:p w14:paraId="6D2BC2FA" w14:textId="77777777" w:rsidR="00EC1E96" w:rsidRPr="00A322FE" w:rsidRDefault="00EC1E96" w:rsidP="005A21BD">
      <w:pPr>
        <w:spacing w:before="0" w:after="0"/>
        <w:rPr>
          <w:rFonts w:ascii="Segoe UI" w:eastAsia="Times New Roman" w:hAnsi="Segoe UI" w:cs="Segoe UI"/>
          <w:b/>
          <w:bCs/>
          <w:color w:val="auto"/>
          <w:lang w:val="cy-GB"/>
        </w:rPr>
      </w:pPr>
    </w:p>
    <w:p w14:paraId="42E3DF6A" w14:textId="77777777" w:rsidR="00FE76DD" w:rsidRPr="00A322FE" w:rsidRDefault="006355E4" w:rsidP="005A21BD">
      <w:pPr>
        <w:spacing w:before="0" w:after="0"/>
        <w:rPr>
          <w:rFonts w:ascii="Segoe UI" w:eastAsia="Times New Roman" w:hAnsi="Segoe UI" w:cs="Segoe UI"/>
          <w:b/>
          <w:bCs/>
          <w:color w:val="auto"/>
          <w:lang w:val="cy-GB"/>
        </w:rPr>
      </w:pPr>
      <w:r w:rsidRPr="00A322FE">
        <w:rPr>
          <w:rFonts w:ascii="Segoe UI" w:eastAsia="Segoe UI" w:hAnsi="Segoe UI" w:cs="Segoe UI"/>
          <w:b/>
          <w:bCs/>
          <w:color w:val="auto"/>
          <w:lang w:val="cy-GB"/>
        </w:rPr>
        <w:t>Amserlen yr ymchwiliad</w:t>
      </w:r>
    </w:p>
    <w:p w14:paraId="3AFEC33E" w14:textId="77777777" w:rsidR="00FE76DD" w:rsidRPr="00A322FE" w:rsidRDefault="006355E4" w:rsidP="005A21BD">
      <w:pPr>
        <w:spacing w:before="0" w:after="0"/>
        <w:rPr>
          <w:rStyle w:val="Strong"/>
          <w:rFonts w:ascii="Segoe UI" w:eastAsia="Times New Roman" w:hAnsi="Segoe UI" w:cs="Segoe UI"/>
          <w:b w:val="0"/>
          <w:bCs w:val="0"/>
          <w:color w:val="auto"/>
          <w:lang w:val="cy-GB"/>
        </w:rPr>
      </w:pPr>
      <w:r w:rsidRPr="00A322FE">
        <w:rPr>
          <w:rStyle w:val="Strong"/>
          <w:rFonts w:ascii="Segoe UI" w:eastAsia="Segoe UI" w:hAnsi="Segoe UI" w:cs="Segoe UI"/>
          <w:b w:val="0"/>
          <w:bCs w:val="0"/>
          <w:color w:val="auto"/>
          <w:lang w:val="cy-GB"/>
        </w:rPr>
        <w:t>Bydd y Pwyllgor yn cynnal cyfres o gyfarfodydd wyneb yn wyneb ledled Cymru gyda phlant sydd wedi bod mewn gofal a rhieni biolegol y mae plentyn wedi’i gymryd oddi wrthynt yn hwyr yn 2022. Ar ddechrau 2023 bydd y Pwyllgor yn clywed tystiolaeth lafar a chyhoeddi adroddiad byr yng ngwanwyn 2023 sy’n cynnwys y prif feysydd polisi i’w diwygio.</w:t>
      </w:r>
    </w:p>
    <w:p w14:paraId="5A950447" w14:textId="77777777" w:rsidR="00FB1E9E" w:rsidRPr="00A322FE" w:rsidRDefault="00FB1E9E" w:rsidP="005A21BD">
      <w:pPr>
        <w:spacing w:before="0" w:after="0"/>
        <w:rPr>
          <w:rFonts w:ascii="Segoe UI" w:hAnsi="Segoe UI" w:cs="Segoe UI"/>
          <w:b/>
          <w:bCs/>
          <w:color w:val="000000"/>
          <w:sz w:val="27"/>
          <w:szCs w:val="27"/>
          <w:lang w:val="cy-GB"/>
        </w:rPr>
      </w:pPr>
    </w:p>
    <w:p w14:paraId="21D20112" w14:textId="77777777" w:rsidR="00FB1E9E" w:rsidRPr="00A322FE" w:rsidRDefault="006355E4" w:rsidP="005A21BD">
      <w:pPr>
        <w:spacing w:before="0" w:after="0"/>
        <w:rPr>
          <w:rFonts w:ascii="Segoe UI" w:hAnsi="Segoe UI" w:cs="Segoe UI"/>
          <w:b/>
          <w:bCs/>
          <w:color w:val="000000"/>
          <w:sz w:val="36"/>
          <w:szCs w:val="36"/>
          <w:lang w:val="cy-GB"/>
        </w:rPr>
      </w:pPr>
      <w:r w:rsidRPr="00A322FE">
        <w:rPr>
          <w:rFonts w:ascii="Segoe UI" w:eastAsia="Segoe UI" w:hAnsi="Segoe UI" w:cs="Segoe UI"/>
          <w:b/>
          <w:bCs/>
          <w:color w:val="000000"/>
          <w:sz w:val="36"/>
          <w:szCs w:val="36"/>
          <w:lang w:val="cy-GB"/>
        </w:rPr>
        <w:t>Darparu tystiolaeth ysgrifenedig</w:t>
      </w:r>
    </w:p>
    <w:p w14:paraId="107FCAE3" w14:textId="568D00EF" w:rsidR="00FB1E9E" w:rsidRPr="00A322FE" w:rsidRDefault="006355E4" w:rsidP="005A21BD">
      <w:pPr>
        <w:spacing w:before="0" w:after="0"/>
        <w:rPr>
          <w:rFonts w:ascii="Segoe UI" w:eastAsia="Segoe UI" w:hAnsi="Segoe UI" w:cs="Segoe UI"/>
          <w:color w:val="000000"/>
          <w:lang w:val="cy-GB"/>
        </w:rPr>
      </w:pPr>
      <w:r w:rsidRPr="00A322FE">
        <w:rPr>
          <w:rFonts w:ascii="Segoe UI" w:eastAsia="Segoe UI" w:hAnsi="Segoe UI" w:cs="Segoe UI"/>
          <w:color w:val="000000"/>
          <w:lang w:val="cy-GB"/>
        </w:rPr>
        <w:t>Mae gan y Senedd ddwy iaith swyddogol, sef Cymraeg a Saesneg.</w:t>
      </w:r>
      <w:r w:rsidRPr="00A322FE">
        <w:rPr>
          <w:rFonts w:ascii="Segoe UI" w:eastAsia="Segoe UI" w:hAnsi="Segoe UI" w:cs="Segoe UI"/>
          <w:color w:val="000000"/>
          <w:lang w:val="cy-GB"/>
        </w:rPr>
        <w:br/>
      </w:r>
      <w:r w:rsidRPr="00A322FE">
        <w:rPr>
          <w:rFonts w:ascii="Segoe UI" w:eastAsia="Segoe UI" w:hAnsi="Segoe UI" w:cs="Segoe UI"/>
          <w:color w:val="000000"/>
          <w:lang w:val="cy-GB"/>
        </w:rPr>
        <w:br/>
        <w:t>Yn unol â Chynllun Ieithoedd Swyddogol y Senedd (</w:t>
      </w:r>
      <w:hyperlink r:id="rId8" w:history="1">
        <w:r w:rsidR="00F66A0A" w:rsidRPr="00114035">
          <w:rPr>
            <w:rStyle w:val="Hyperlink"/>
            <w:rFonts w:ascii="Segoe UI" w:eastAsia="Segoe UI" w:hAnsi="Segoe UI" w:cs="Segoe UI"/>
            <w:lang w:val="cy-GB"/>
          </w:rPr>
          <w:t>https://senedd.cymru/comisiwn/polisi-comisiwn-y-senedd/ieithoedd-swyddogol/</w:t>
        </w:r>
      </w:hyperlink>
      <w:r w:rsidRPr="00A322FE">
        <w:rPr>
          <w:rFonts w:ascii="Segoe UI" w:eastAsia="Segoe UI" w:hAnsi="Segoe UI" w:cs="Segoe UI"/>
          <w:color w:val="000000"/>
          <w:lang w:val="cy-GB"/>
        </w:rPr>
        <w:t>) mae’r Pwyllgor yn gofyn i ddogfennau neu ymatebion ysgrifenedig i ymgynghoriadau y bwriedir eu cyhoeddi neu eu defnyddio yn nhrafodion y Senedd gael eu cyflwyno’n ddwyieithog. Pan na chaiff dogfennau neu ymatebion ysgrifenedig eu cyflwyno yn ddwyieithog, byddwn yn cyhoeddi yn yr iaith a gyflwynwyd, gan ddweud eu bod wedi dod i law yn yr iaith honno’n unig.</w:t>
      </w:r>
      <w:r w:rsidRPr="00A322FE">
        <w:rPr>
          <w:rFonts w:ascii="Segoe UI" w:eastAsia="Segoe UI" w:hAnsi="Segoe UI" w:cs="Segoe UI"/>
          <w:color w:val="000000"/>
          <w:lang w:val="cy-GB"/>
        </w:rPr>
        <w:br/>
      </w:r>
      <w:r w:rsidRPr="00A322FE">
        <w:rPr>
          <w:rFonts w:ascii="Segoe UI" w:eastAsia="Segoe UI" w:hAnsi="Segoe UI" w:cs="Segoe UI"/>
          <w:color w:val="000000"/>
          <w:lang w:val="cy-GB"/>
        </w:rPr>
        <w:br/>
        <w:t>Rydym yn disgwyl i sefydliadau eraill weithredu eu safonau neu eu cynlluniau eu hunain a chydymffurfio â’u rhwymedigaeth statudol.</w:t>
      </w:r>
      <w:r w:rsidRPr="00A322FE">
        <w:rPr>
          <w:rFonts w:ascii="Segoe UI" w:eastAsia="Segoe UI" w:hAnsi="Segoe UI" w:cs="Segoe UI"/>
          <w:color w:val="000000"/>
          <w:lang w:val="cy-GB"/>
        </w:rPr>
        <w:br/>
      </w:r>
      <w:r w:rsidRPr="00A322FE">
        <w:rPr>
          <w:rFonts w:ascii="Segoe UI" w:eastAsia="Segoe UI" w:hAnsi="Segoe UI" w:cs="Segoe UI"/>
          <w:color w:val="000000"/>
          <w:lang w:val="cy-GB"/>
        </w:rPr>
        <w:br/>
      </w:r>
      <w:r w:rsidRPr="00A322FE">
        <w:rPr>
          <w:rFonts w:ascii="Segoe UI" w:eastAsia="Segoe UI" w:hAnsi="Segoe UI" w:cs="Segoe UI"/>
          <w:color w:val="000000"/>
          <w:lang w:val="cy-GB"/>
        </w:rPr>
        <w:lastRenderedPageBreak/>
        <w:t>Gweler y canllawiau ar gyfer y rhai sy'n rhoi tystiolaeth i bwyllgorau. (</w:t>
      </w:r>
      <w:hyperlink r:id="rId9" w:history="1">
        <w:r w:rsidRPr="00A322FE">
          <w:rPr>
            <w:rFonts w:ascii="Segoe UI" w:eastAsia="Segoe UI" w:hAnsi="Segoe UI" w:cs="Segoe UI"/>
            <w:color w:val="428BCA"/>
            <w:lang w:val="cy-GB"/>
          </w:rPr>
          <w:t>https://senedd.cymru/busnes-y-senedd/pwyllgorau/cymryd-rhan-mewn-pwyllgor/</w:t>
        </w:r>
      </w:hyperlink>
      <w:r w:rsidRPr="00A322FE">
        <w:rPr>
          <w:rFonts w:ascii="Segoe UI" w:eastAsia="Segoe UI" w:hAnsi="Segoe UI" w:cs="Segoe UI"/>
          <w:color w:val="000000"/>
          <w:lang w:val="cy-GB"/>
        </w:rPr>
        <w:t>)</w:t>
      </w:r>
    </w:p>
    <w:p w14:paraId="1197148D" w14:textId="77777777" w:rsidR="00EC1E96" w:rsidRPr="00A322FE" w:rsidRDefault="00EC1E96" w:rsidP="005A21BD">
      <w:pPr>
        <w:spacing w:before="0" w:after="0"/>
        <w:rPr>
          <w:rStyle w:val="Strong"/>
          <w:rFonts w:ascii="Segoe UI" w:eastAsia="Times New Roman" w:hAnsi="Segoe UI" w:cs="Segoe UI"/>
          <w:b w:val="0"/>
          <w:bCs w:val="0"/>
          <w:color w:val="auto"/>
          <w:lang w:val="cy-GB"/>
        </w:rPr>
      </w:pPr>
    </w:p>
    <w:p w14:paraId="6BFC0D88" w14:textId="77777777" w:rsidR="00234F12" w:rsidRPr="00A322FE" w:rsidRDefault="006355E4" w:rsidP="005A21BD">
      <w:pPr>
        <w:spacing w:before="0" w:after="0"/>
        <w:rPr>
          <w:rFonts w:ascii="Segoe UI" w:hAnsi="Segoe UI" w:cs="Segoe UI"/>
          <w:b/>
          <w:bCs/>
          <w:color w:val="000000"/>
          <w:sz w:val="36"/>
          <w:szCs w:val="36"/>
          <w:lang w:val="cy-GB"/>
        </w:rPr>
      </w:pPr>
      <w:r w:rsidRPr="00A322FE">
        <w:rPr>
          <w:rFonts w:ascii="Segoe UI" w:eastAsia="Segoe UI" w:hAnsi="Segoe UI" w:cs="Segoe UI"/>
          <w:b/>
          <w:bCs/>
          <w:color w:val="000000"/>
          <w:sz w:val="36"/>
          <w:szCs w:val="36"/>
          <w:lang w:val="cy-GB"/>
        </w:rPr>
        <w:t>Datgelu gwybodaeth</w:t>
      </w:r>
    </w:p>
    <w:p w14:paraId="3FA00FF8" w14:textId="1A108DCB" w:rsidR="00234F12" w:rsidRDefault="006355E4" w:rsidP="005A21BD">
      <w:pPr>
        <w:spacing w:before="0" w:after="0"/>
        <w:rPr>
          <w:rFonts w:ascii="Segoe UI" w:eastAsia="Segoe UI" w:hAnsi="Segoe UI" w:cs="Segoe UI"/>
          <w:color w:val="000000"/>
          <w:lang w:val="cy-GB"/>
        </w:rPr>
      </w:pPr>
      <w:r w:rsidRPr="00A322FE">
        <w:rPr>
          <w:rFonts w:ascii="Segoe UI" w:eastAsia="Segoe UI" w:hAnsi="Segoe UI" w:cs="Segoe UI"/>
          <w:color w:val="000000"/>
          <w:lang w:val="cy-GB"/>
        </w:rPr>
        <w:t>Cofiwch ddarllen polisi’r Senedd ynghylch datgelu gwybodaeth (https://senedd.cymru/cymorth/preifatrwydd/hysbysiad-preifatrwydd-pwyllgorau-r-senedd/) cyn cyflwyno gwybodaeth i’r Pwyllgor.</w:t>
      </w:r>
    </w:p>
    <w:p w14:paraId="081C530E" w14:textId="77777777" w:rsidR="00F66A0A" w:rsidRPr="00A322FE" w:rsidRDefault="00F66A0A" w:rsidP="005A21BD">
      <w:pPr>
        <w:spacing w:before="0" w:after="0"/>
        <w:rPr>
          <w:rFonts w:ascii="Segoe UI" w:hAnsi="Segoe UI" w:cs="Segoe UI"/>
          <w:color w:val="000000"/>
          <w:lang w:val="cy-GB"/>
        </w:rPr>
      </w:pPr>
    </w:p>
    <w:p w14:paraId="7A9176C8" w14:textId="3104A3E6" w:rsidR="00234F12" w:rsidRPr="00A322FE" w:rsidRDefault="006355E4" w:rsidP="005A21BD">
      <w:pPr>
        <w:spacing w:before="0" w:after="0"/>
        <w:rPr>
          <w:rFonts w:ascii="Segoe UI" w:hAnsi="Segoe UI" w:cs="Segoe UI"/>
          <w:color w:val="000000"/>
          <w:lang w:val="cy-GB"/>
        </w:rPr>
      </w:pPr>
      <w:r w:rsidRPr="00A322FE">
        <w:rPr>
          <w:rFonts w:ascii="Segoe UI" w:eastAsia="Segoe UI" w:hAnsi="Segoe UI" w:cs="Segoe UI"/>
          <w:color w:val="000000"/>
          <w:lang w:val="cy-GB"/>
        </w:rPr>
        <w:t xml:space="preserve">Mae'r templed hwn ar gael i chi ddrafftio eich ymatebion yn unig. Dylai'r holl ymatebion gael eu cyflwyno drwy'r </w:t>
      </w:r>
      <w:hyperlink r:id="rId10" w:history="1">
        <w:r w:rsidRPr="00F66A0A">
          <w:rPr>
            <w:rStyle w:val="Hyperlink"/>
            <w:rFonts w:ascii="Segoe UI" w:eastAsia="Segoe UI" w:hAnsi="Segoe UI" w:cs="Segoe UI"/>
            <w:lang w:val="cy-GB"/>
          </w:rPr>
          <w:t>ffurflen ymgynghori ar-lein</w:t>
        </w:r>
      </w:hyperlink>
      <w:r w:rsidRPr="00A322FE">
        <w:rPr>
          <w:rFonts w:ascii="Segoe UI" w:eastAsia="Segoe UI" w:hAnsi="Segoe UI" w:cs="Segoe UI"/>
          <w:color w:val="000000"/>
          <w:lang w:val="cy-GB"/>
        </w:rPr>
        <w:t>.</w:t>
      </w:r>
    </w:p>
    <w:p w14:paraId="3986C0C1" w14:textId="3FB3C602" w:rsidR="00F66A0A" w:rsidRDefault="00F66A0A">
      <w:pPr>
        <w:rPr>
          <w:rFonts w:ascii="Segoe UI" w:hAnsi="Segoe UI" w:cs="Segoe UI"/>
          <w:color w:val="000000"/>
          <w:lang w:val="cy-GB"/>
        </w:rPr>
      </w:pPr>
      <w:r>
        <w:rPr>
          <w:rFonts w:ascii="Segoe UI" w:hAnsi="Segoe UI" w:cs="Segoe UI"/>
          <w:color w:val="000000"/>
          <w:lang w:val="cy-GB"/>
        </w:rPr>
        <w:br w:type="page"/>
      </w:r>
    </w:p>
    <w:p w14:paraId="32D0D77E" w14:textId="7675A763" w:rsidR="005865D7" w:rsidRPr="00A322FE" w:rsidRDefault="006355E4" w:rsidP="005A21BD">
      <w:pPr>
        <w:spacing w:before="0" w:after="0"/>
        <w:rPr>
          <w:rFonts w:ascii="Segoe UI" w:eastAsia="Times New Roman" w:hAnsi="Segoe UI" w:cs="Segoe UI"/>
          <w:b/>
          <w:bCs/>
          <w:color w:val="333333"/>
          <w:sz w:val="36"/>
          <w:szCs w:val="36"/>
          <w:lang w:val="cy-GB"/>
        </w:rPr>
      </w:pPr>
      <w:r w:rsidRPr="00A322FE">
        <w:rPr>
          <w:rFonts w:ascii="Segoe UI" w:eastAsia="Segoe UI" w:hAnsi="Segoe UI" w:cs="Segoe UI"/>
          <w:b/>
          <w:bCs/>
          <w:color w:val="333333"/>
          <w:sz w:val="36"/>
          <w:szCs w:val="36"/>
          <w:lang w:val="cy-GB"/>
        </w:rPr>
        <w:lastRenderedPageBreak/>
        <w:t>Eich barn chi</w:t>
      </w:r>
    </w:p>
    <w:p w14:paraId="10E7BCFD" w14:textId="77777777" w:rsidR="005A21BD" w:rsidRPr="00582B5C" w:rsidRDefault="005A21BD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254A02F0" w14:textId="77777777" w:rsidR="005865D7" w:rsidRPr="00582B5C" w:rsidRDefault="006355E4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  <w:r w:rsidRPr="00582B5C">
        <w:rPr>
          <w:rFonts w:ascii="Segoe UI" w:eastAsia="Segoe UI" w:hAnsi="Segoe UI" w:cs="Segoe UI"/>
          <w:color w:val="333333"/>
          <w:lang w:val="cy-GB"/>
        </w:rPr>
        <w:t>Hoffai’r Pwyllgor glywed eich barn am y prif flaenoriaethau ar gyfer diwygio radical yn y tri maes a ganlyn o’r system ofal:</w:t>
      </w:r>
    </w:p>
    <w:p w14:paraId="235F808A" w14:textId="77777777" w:rsidR="005A21BD" w:rsidRPr="00582B5C" w:rsidRDefault="005A21BD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21D2EF53" w14:textId="77777777" w:rsidR="005865D7" w:rsidRPr="00582B5C" w:rsidRDefault="006355E4">
      <w:pPr>
        <w:pStyle w:val="ListParagraph"/>
        <w:numPr>
          <w:ilvl w:val="0"/>
          <w:numId w:val="6"/>
        </w:numPr>
        <w:spacing w:line="288" w:lineRule="auto"/>
        <w:contextualSpacing w:val="0"/>
        <w:rPr>
          <w:rFonts w:ascii="Segoe UI" w:hAnsi="Segoe UI" w:cs="Segoe UI"/>
          <w:lang w:val="cy-GB"/>
        </w:rPr>
      </w:pPr>
      <w:r w:rsidRPr="00582B5C">
        <w:rPr>
          <w:rFonts w:ascii="Segoe UI" w:eastAsia="Segoe UI" w:hAnsi="Segoe UI" w:cs="Segoe UI"/>
          <w:lang w:val="cy-GB"/>
        </w:rPr>
        <w:t>Cyn gofal:  Lleihau nifer y plant yn y system ofal yn ddiogel</w:t>
      </w:r>
    </w:p>
    <w:p w14:paraId="3433F7AE" w14:textId="77777777" w:rsidR="005865D7" w:rsidRPr="00582B5C" w:rsidRDefault="006355E4">
      <w:pPr>
        <w:pStyle w:val="ListParagraph"/>
        <w:numPr>
          <w:ilvl w:val="0"/>
          <w:numId w:val="6"/>
        </w:numPr>
        <w:spacing w:line="288" w:lineRule="auto"/>
        <w:contextualSpacing w:val="0"/>
        <w:rPr>
          <w:rFonts w:ascii="Segoe UI" w:hAnsi="Segoe UI" w:cs="Segoe UI"/>
          <w:lang w:val="cy-GB"/>
        </w:rPr>
      </w:pPr>
      <w:r w:rsidRPr="00582B5C">
        <w:rPr>
          <w:rFonts w:ascii="Segoe UI" w:eastAsia="Segoe UI" w:hAnsi="Segoe UI" w:cs="Segoe UI"/>
          <w:lang w:val="cy-GB"/>
        </w:rPr>
        <w:t xml:space="preserve">Mewn gofal: Gwasanaethau o safon a chymorth i blant mewn gofal  </w:t>
      </w:r>
    </w:p>
    <w:p w14:paraId="48B18E59" w14:textId="77777777" w:rsidR="005865D7" w:rsidRPr="00582B5C" w:rsidRDefault="006355E4">
      <w:pPr>
        <w:pStyle w:val="ListParagraph"/>
        <w:numPr>
          <w:ilvl w:val="0"/>
          <w:numId w:val="6"/>
        </w:numPr>
        <w:spacing w:line="288" w:lineRule="auto"/>
        <w:contextualSpacing w:val="0"/>
        <w:rPr>
          <w:rFonts w:ascii="Segoe UI" w:hAnsi="Segoe UI" w:cs="Segoe UI"/>
          <w:lang w:val="cy-GB"/>
        </w:rPr>
      </w:pPr>
      <w:r w:rsidRPr="00582B5C">
        <w:rPr>
          <w:rFonts w:ascii="Segoe UI" w:eastAsia="Segoe UI" w:hAnsi="Segoe UI" w:cs="Segoe UI"/>
          <w:lang w:val="cy-GB"/>
        </w:rPr>
        <w:t>Ôl-ofal:  Cymorth parhaus pan fydd pobl ifanc yn gadael gofal</w:t>
      </w:r>
    </w:p>
    <w:p w14:paraId="5EAED8C0" w14:textId="77777777" w:rsidR="005A21BD" w:rsidRPr="00582B5C" w:rsidRDefault="005A21BD" w:rsidP="005A21BD">
      <w:pPr>
        <w:pStyle w:val="ListParagraph"/>
        <w:spacing w:line="288" w:lineRule="auto"/>
        <w:ind w:left="1080"/>
        <w:contextualSpacing w:val="0"/>
        <w:rPr>
          <w:rFonts w:ascii="Segoe UI" w:hAnsi="Segoe UI" w:cs="Segoe UI"/>
          <w:lang w:val="cy-GB"/>
        </w:rPr>
      </w:pPr>
    </w:p>
    <w:p w14:paraId="74BE3795" w14:textId="77777777" w:rsidR="005865D7" w:rsidRPr="00582B5C" w:rsidRDefault="006355E4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  <w:r w:rsidRPr="00582B5C">
        <w:rPr>
          <w:rFonts w:ascii="Segoe UI" w:eastAsia="Segoe UI" w:hAnsi="Segoe UI" w:cs="Segoe UI"/>
          <w:color w:val="333333"/>
          <w:lang w:val="cy-GB"/>
        </w:rPr>
        <w:t xml:space="preserve">Rhai pethau i chi fod yn ymwybodol ohonynt cyn i chi ddechrau ateb cwestiynau’r ymgynghoriad: </w:t>
      </w:r>
    </w:p>
    <w:p w14:paraId="4067364E" w14:textId="223E92F5" w:rsidR="005865D7" w:rsidRPr="00582B5C" w:rsidRDefault="006355E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ascii="Segoe UI" w:eastAsia="Times New Roman" w:hAnsi="Segoe UI" w:cs="Segoe UI"/>
          <w:color w:val="333333"/>
          <w:lang w:val="cy-GB"/>
        </w:rPr>
      </w:pPr>
      <w:r w:rsidRPr="00582B5C">
        <w:rPr>
          <w:rFonts w:ascii="Segoe UI" w:eastAsia="Segoe UI" w:hAnsi="Segoe UI" w:cs="Segoe UI"/>
          <w:color w:val="333333"/>
          <w:lang w:val="cy-GB"/>
        </w:rPr>
        <w:t xml:space="preserve">Nid oes angen i chi gyflwyno eich barn </w:t>
      </w:r>
      <w:r w:rsidRPr="00582B5C">
        <w:rPr>
          <w:rFonts w:ascii="Segoe UI" w:eastAsia="Segoe UI" w:hAnsi="Segoe UI" w:cs="Segoe UI"/>
          <w:b/>
          <w:bCs/>
          <w:color w:val="333333"/>
          <w:lang w:val="cy-GB"/>
        </w:rPr>
        <w:t xml:space="preserve">am </w:t>
      </w:r>
      <w:r w:rsidR="000E7295" w:rsidRPr="00582B5C">
        <w:rPr>
          <w:rFonts w:ascii="Segoe UI" w:eastAsia="Segoe UI" w:hAnsi="Segoe UI" w:cs="Segoe UI"/>
          <w:b/>
          <w:bCs/>
          <w:color w:val="333333"/>
          <w:lang w:val="cy-GB"/>
        </w:rPr>
        <w:t>b</w:t>
      </w:r>
      <w:r w:rsidRPr="00582B5C">
        <w:rPr>
          <w:rFonts w:ascii="Segoe UI" w:eastAsia="Segoe UI" w:hAnsi="Segoe UI" w:cs="Segoe UI"/>
          <w:b/>
          <w:bCs/>
          <w:color w:val="333333"/>
          <w:lang w:val="cy-GB"/>
        </w:rPr>
        <w:t>ob un o’r tri</w:t>
      </w:r>
      <w:r w:rsidRPr="00582B5C">
        <w:rPr>
          <w:rFonts w:ascii="Segoe UI" w:eastAsia="Segoe UI" w:hAnsi="Segoe UI" w:cs="Segoe UI"/>
          <w:color w:val="333333"/>
          <w:lang w:val="cy-GB"/>
        </w:rPr>
        <w:t xml:space="preserve"> c</w:t>
      </w:r>
      <w:r w:rsidR="00162B2C" w:rsidRPr="00582B5C">
        <w:rPr>
          <w:rFonts w:ascii="Segoe UI" w:eastAsia="Segoe UI" w:hAnsi="Segoe UI" w:cs="Segoe UI"/>
          <w:color w:val="333333"/>
          <w:lang w:val="cy-GB"/>
        </w:rPr>
        <w:t>h</w:t>
      </w:r>
      <w:r w:rsidRPr="00582B5C">
        <w:rPr>
          <w:rFonts w:ascii="Segoe UI" w:eastAsia="Segoe UI" w:hAnsi="Segoe UI" w:cs="Segoe UI"/>
          <w:color w:val="333333"/>
          <w:lang w:val="cy-GB"/>
        </w:rPr>
        <w:t>am yn y system ofal.</w:t>
      </w:r>
    </w:p>
    <w:p w14:paraId="529B2CD2" w14:textId="77777777" w:rsidR="00AA5EF6" w:rsidRPr="00582B5C" w:rsidRDefault="006355E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ascii="Segoe UI" w:eastAsia="Times New Roman" w:hAnsi="Segoe UI" w:cs="Segoe UI"/>
          <w:color w:val="333333"/>
          <w:lang w:val="cy-GB"/>
        </w:rPr>
      </w:pPr>
      <w:r w:rsidRPr="00582B5C">
        <w:rPr>
          <w:rFonts w:ascii="Segoe UI" w:eastAsia="Segoe UI" w:hAnsi="Segoe UI" w:cs="Segoe UI"/>
          <w:color w:val="333333"/>
          <w:lang w:val="cy-GB"/>
        </w:rPr>
        <w:t xml:space="preserve">Gallwch gyflwyno </w:t>
      </w:r>
      <w:r w:rsidRPr="00582B5C">
        <w:rPr>
          <w:rFonts w:ascii="Segoe UI" w:eastAsia="Segoe UI" w:hAnsi="Segoe UI" w:cs="Segoe UI"/>
          <w:b/>
          <w:bCs/>
          <w:color w:val="333333"/>
          <w:lang w:val="cy-GB"/>
        </w:rPr>
        <w:t xml:space="preserve">uchafswm o dair prif flaenoriaeth </w:t>
      </w:r>
      <w:r w:rsidRPr="00582B5C">
        <w:rPr>
          <w:rFonts w:ascii="Segoe UI" w:eastAsia="Segoe UI" w:hAnsi="Segoe UI" w:cs="Segoe UI"/>
          <w:color w:val="333333"/>
          <w:lang w:val="cy-GB"/>
        </w:rPr>
        <w:t>ar gyfer pob cam o'r system ofal, ond gallwch gyflwyno llai na thri os dymunwch.</w:t>
      </w:r>
    </w:p>
    <w:p w14:paraId="26135001" w14:textId="77777777" w:rsidR="005865D7" w:rsidRPr="00582B5C" w:rsidRDefault="006355E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ascii="Segoe UI" w:eastAsia="Times New Roman" w:hAnsi="Segoe UI" w:cs="Segoe UI"/>
          <w:color w:val="333333"/>
          <w:lang w:val="cy-GB"/>
        </w:rPr>
      </w:pPr>
      <w:r w:rsidRPr="00582B5C">
        <w:rPr>
          <w:rFonts w:ascii="Segoe UI" w:eastAsia="Segoe UI" w:hAnsi="Segoe UI" w:cs="Segoe UI"/>
          <w:color w:val="333333"/>
          <w:lang w:val="cy-GB"/>
        </w:rPr>
        <w:t>Gallwch arbed eich ymatebion a dychwelyd atynt yn ddiweddarach os byddai’n well gennych.</w:t>
      </w:r>
    </w:p>
    <w:p w14:paraId="4DF0F66D" w14:textId="77777777" w:rsidR="005865D7" w:rsidRPr="00582B5C" w:rsidRDefault="006355E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ascii="Segoe UI" w:eastAsia="Times New Roman" w:hAnsi="Segoe UI" w:cs="Segoe UI"/>
          <w:color w:val="333333"/>
          <w:lang w:val="cy-GB"/>
        </w:rPr>
      </w:pPr>
      <w:r w:rsidRPr="00582B5C">
        <w:rPr>
          <w:rFonts w:ascii="Segoe UI" w:eastAsia="Segoe UI" w:hAnsi="Segoe UI" w:cs="Segoe UI"/>
          <w:color w:val="333333"/>
          <w:lang w:val="cy-GB"/>
        </w:rPr>
        <w:t>Os byddwch yn darparu unrhyw wybodaeth yr ydych o'r farn nad yw'n addas ei datgelu i'r cyhoedd, gofynnwn ichi nodi pa rannau na ddylid eu cyhoeddi a'r rhesymau pam.</w:t>
      </w:r>
    </w:p>
    <w:p w14:paraId="302A990D" w14:textId="77777777" w:rsidR="005865D7" w:rsidRPr="00582B5C" w:rsidRDefault="005865D7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6D3E5F50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b/>
          <w:bCs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1. Cyn gofal:  Lleihau nifer y plant yn y system ofal yn ddiogel</w:t>
      </w:r>
    </w:p>
    <w:p w14:paraId="0CDB66DE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 xml:space="preserve">Nodwch </w:t>
      </w: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uchafswm o dair prif flaenoriaeth</w:t>
      </w:r>
      <w:r w:rsidRPr="00582B5C">
        <w:rPr>
          <w:rFonts w:ascii="Segoe UI" w:eastAsia="Segoe UI" w:hAnsi="Segoe UI" w:cs="Segoe UI"/>
          <w:color w:val="333333"/>
          <w:sz w:val="24"/>
          <w:lang w:val="cy-GB"/>
        </w:rPr>
        <w:t xml:space="preserve"> ar gyfer diwygio radical i wasanaethau ar gyfer lleihau nifer y plant yn y system ofal yn ddiogel:</w:t>
      </w:r>
    </w:p>
    <w:p w14:paraId="58060E37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1: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1CA9A831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C3D54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33A63033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2: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0A99C46B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3EA8C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48110241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3: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6FB6D39E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05918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53E155CC" w14:textId="77777777" w:rsidR="005865D7" w:rsidRPr="00582B5C" w:rsidRDefault="005865D7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06A567A0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b/>
          <w:bCs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lastRenderedPageBreak/>
        <w:t xml:space="preserve">2. Mewn gofal: Gwasanaethau o safon a chymorth i blant mewn gofal </w:t>
      </w:r>
    </w:p>
    <w:p w14:paraId="128529EA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 xml:space="preserve">Nodwch </w:t>
      </w: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uchafswm o dair prif flaenoriaeth</w:t>
      </w:r>
      <w:r w:rsidRPr="00582B5C">
        <w:rPr>
          <w:rFonts w:ascii="Segoe UI" w:eastAsia="Segoe UI" w:hAnsi="Segoe UI" w:cs="Segoe UI"/>
          <w:color w:val="333333"/>
          <w:sz w:val="24"/>
          <w:lang w:val="cy-GB"/>
        </w:rPr>
        <w:t xml:space="preserve"> ar gyfer diwygio radical i wasanaethau ar gyfer plant mewn gofal:</w:t>
      </w:r>
    </w:p>
    <w:p w14:paraId="19A59FBF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1: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26C96573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E1C89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1745B0AB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2: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31FD6B43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749F7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6208BDB5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3: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5A0C8FF9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2B6D4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2EFC1CB3" w14:textId="77777777" w:rsidR="005865D7" w:rsidRPr="00582B5C" w:rsidRDefault="005865D7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18E5BF52" w14:textId="3BF77648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b/>
          <w:bCs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3. Ôl-ofal:  Cymorth parhaus pan fydd pobl ifanc yn gadael gofal</w:t>
      </w:r>
    </w:p>
    <w:p w14:paraId="40E95A6C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 xml:space="preserve">Nodwch </w:t>
      </w: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uchafswm o dair prif flaenoriaeth</w:t>
      </w:r>
      <w:r w:rsidRPr="00582B5C">
        <w:rPr>
          <w:rFonts w:ascii="Segoe UI" w:eastAsia="Segoe UI" w:hAnsi="Segoe UI" w:cs="Segoe UI"/>
          <w:color w:val="333333"/>
          <w:sz w:val="24"/>
          <w:lang w:val="cy-GB"/>
        </w:rPr>
        <w:t xml:space="preserve"> ar gyfer diwygio radical i’r cymorth parhaus a roddir pan fydd pobl ifanc yn gadael gofal: </w:t>
      </w:r>
    </w:p>
    <w:p w14:paraId="533EAC76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1: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74BCCD1C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B12CB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0A15A36F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2: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53D902B5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BA154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4749C8DF" w14:textId="77777777" w:rsidR="005865D7" w:rsidRPr="00582B5C" w:rsidRDefault="006355E4" w:rsidP="005A21BD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Blaenoriaeth 3: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ED04D3" w:rsidRPr="00582B5C" w14:paraId="04CF402B" w14:textId="77777777" w:rsidTr="00A805C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BFB29" w14:textId="77777777" w:rsidR="005865D7" w:rsidRPr="00582B5C" w:rsidRDefault="006355E4" w:rsidP="005A21BD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1DDD773B" w14:textId="2DF9EEDA" w:rsidR="005865D7" w:rsidRDefault="005865D7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684CFCAE" w14:textId="6C869718" w:rsidR="00582B5C" w:rsidRDefault="00582B5C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p w14:paraId="20C70F50" w14:textId="49AF2934" w:rsidR="00582B5C" w:rsidRPr="00582B5C" w:rsidRDefault="00582B5C" w:rsidP="00582B5C">
      <w:pPr>
        <w:pStyle w:val="Heading3"/>
        <w:spacing w:before="0" w:after="0"/>
        <w:rPr>
          <w:rFonts w:ascii="Segoe UI" w:eastAsia="Times New Roman" w:hAnsi="Segoe UI" w:cs="Segoe UI"/>
          <w:b/>
          <w:bCs/>
          <w:color w:val="333333"/>
          <w:sz w:val="24"/>
          <w:lang w:val="cy-GB"/>
        </w:rPr>
      </w:pPr>
      <w:r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4</w:t>
      </w:r>
      <w:r w:rsidRPr="00582B5C"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 xml:space="preserve">. </w:t>
      </w:r>
      <w:r>
        <w:rPr>
          <w:rFonts w:ascii="Segoe UI" w:eastAsia="Segoe UI" w:hAnsi="Segoe UI" w:cs="Segoe UI"/>
          <w:b/>
          <w:bCs/>
          <w:color w:val="333333"/>
          <w:sz w:val="24"/>
          <w:lang w:val="cy-GB"/>
        </w:rPr>
        <w:t>Unrhyw beth arall</w:t>
      </w:r>
    </w:p>
    <w:p w14:paraId="0529392D" w14:textId="2FB8EF5B" w:rsidR="00582B5C" w:rsidRPr="00582B5C" w:rsidRDefault="00582B5C" w:rsidP="00582B5C">
      <w:pPr>
        <w:pStyle w:val="Heading3"/>
        <w:spacing w:before="0" w:after="0"/>
        <w:rPr>
          <w:rFonts w:ascii="Segoe UI" w:eastAsia="Times New Roman" w:hAnsi="Segoe UI" w:cs="Segoe UI"/>
          <w:color w:val="333333"/>
          <w:sz w:val="24"/>
          <w:lang w:val="cy-GB"/>
        </w:rPr>
      </w:pPr>
      <w:r w:rsidRPr="00582B5C">
        <w:rPr>
          <w:rFonts w:ascii="Segoe UI" w:eastAsia="Segoe UI" w:hAnsi="Segoe UI" w:cs="Segoe UI"/>
          <w:color w:val="333333"/>
          <w:sz w:val="24"/>
          <w:lang w:val="cy-GB"/>
        </w:rPr>
        <w:t>Oes gennych unrhyw beth arall yr hoffech ei ddweud wrthym?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582B5C" w:rsidRPr="00582B5C" w14:paraId="57A33C41" w14:textId="77777777" w:rsidTr="0074139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32806" w14:textId="77777777" w:rsidR="00582B5C" w:rsidRPr="00582B5C" w:rsidRDefault="00582B5C" w:rsidP="00741399">
            <w:pPr>
              <w:spacing w:before="0" w:after="0"/>
              <w:rPr>
                <w:rFonts w:ascii="Segoe UI" w:eastAsia="Times New Roman" w:hAnsi="Segoe UI" w:cs="Segoe UI"/>
                <w:color w:val="333333"/>
                <w:lang w:val="cy-GB"/>
              </w:rPr>
            </w:pPr>
            <w:r w:rsidRPr="00582B5C">
              <w:rPr>
                <w:rFonts w:ascii="Segoe UI" w:eastAsia="Times New Roman" w:hAnsi="Segoe UI" w:cs="Segoe UI"/>
                <w:color w:val="333333"/>
                <w:lang w:val="cy-GB"/>
              </w:rPr>
              <w:t> </w:t>
            </w:r>
          </w:p>
        </w:tc>
      </w:tr>
    </w:tbl>
    <w:p w14:paraId="025F658A" w14:textId="77777777" w:rsidR="00582B5C" w:rsidRPr="00582B5C" w:rsidRDefault="00582B5C" w:rsidP="005A21BD">
      <w:pPr>
        <w:spacing w:before="0" w:after="0"/>
        <w:rPr>
          <w:rFonts w:ascii="Segoe UI" w:eastAsia="Times New Roman" w:hAnsi="Segoe UI" w:cs="Segoe UI"/>
          <w:color w:val="333333"/>
          <w:lang w:val="cy-GB"/>
        </w:rPr>
      </w:pPr>
    </w:p>
    <w:sectPr w:rsidR="00582B5C" w:rsidRPr="00582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2A4"/>
    <w:multiLevelType w:val="hybridMultilevel"/>
    <w:tmpl w:val="A948C93E"/>
    <w:lvl w:ilvl="0" w:tplc="B9FA5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24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86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0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C7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ACF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23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3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CC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40AF"/>
    <w:multiLevelType w:val="hybridMultilevel"/>
    <w:tmpl w:val="98B0123A"/>
    <w:lvl w:ilvl="0" w:tplc="6CD827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4187C6A" w:tentative="1">
      <w:start w:val="1"/>
      <w:numFmt w:val="lowerLetter"/>
      <w:lvlText w:val="%2."/>
      <w:lvlJc w:val="left"/>
      <w:pPr>
        <w:ind w:left="1800" w:hanging="360"/>
      </w:pPr>
    </w:lvl>
    <w:lvl w:ilvl="2" w:tplc="603AE45E" w:tentative="1">
      <w:start w:val="1"/>
      <w:numFmt w:val="lowerRoman"/>
      <w:lvlText w:val="%3."/>
      <w:lvlJc w:val="right"/>
      <w:pPr>
        <w:ind w:left="2520" w:hanging="180"/>
      </w:pPr>
    </w:lvl>
    <w:lvl w:ilvl="3" w:tplc="6DCA66E0" w:tentative="1">
      <w:start w:val="1"/>
      <w:numFmt w:val="decimal"/>
      <w:lvlText w:val="%4."/>
      <w:lvlJc w:val="left"/>
      <w:pPr>
        <w:ind w:left="3240" w:hanging="360"/>
      </w:pPr>
    </w:lvl>
    <w:lvl w:ilvl="4" w:tplc="2C3C4808" w:tentative="1">
      <w:start w:val="1"/>
      <w:numFmt w:val="lowerLetter"/>
      <w:lvlText w:val="%5."/>
      <w:lvlJc w:val="left"/>
      <w:pPr>
        <w:ind w:left="3960" w:hanging="360"/>
      </w:pPr>
    </w:lvl>
    <w:lvl w:ilvl="5" w:tplc="B8AACAB0" w:tentative="1">
      <w:start w:val="1"/>
      <w:numFmt w:val="lowerRoman"/>
      <w:lvlText w:val="%6."/>
      <w:lvlJc w:val="right"/>
      <w:pPr>
        <w:ind w:left="4680" w:hanging="180"/>
      </w:pPr>
    </w:lvl>
    <w:lvl w:ilvl="6" w:tplc="5E3ED878" w:tentative="1">
      <w:start w:val="1"/>
      <w:numFmt w:val="decimal"/>
      <w:lvlText w:val="%7."/>
      <w:lvlJc w:val="left"/>
      <w:pPr>
        <w:ind w:left="5400" w:hanging="360"/>
      </w:pPr>
    </w:lvl>
    <w:lvl w:ilvl="7" w:tplc="019AA9BE" w:tentative="1">
      <w:start w:val="1"/>
      <w:numFmt w:val="lowerLetter"/>
      <w:lvlText w:val="%8."/>
      <w:lvlJc w:val="left"/>
      <w:pPr>
        <w:ind w:left="6120" w:hanging="360"/>
      </w:pPr>
    </w:lvl>
    <w:lvl w:ilvl="8" w:tplc="895405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D1020"/>
    <w:multiLevelType w:val="multilevel"/>
    <w:tmpl w:val="BDAC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E44A00"/>
    <w:multiLevelType w:val="multilevel"/>
    <w:tmpl w:val="FD184050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Restart w:val="0"/>
      <w:lvlText w:val="%1.%2.%3."/>
      <w:lvlJc w:val="left"/>
      <w:pPr>
        <w:tabs>
          <w:tab w:val="num" w:pos="73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99F58CF"/>
    <w:multiLevelType w:val="hybridMultilevel"/>
    <w:tmpl w:val="98B0123A"/>
    <w:lvl w:ilvl="0" w:tplc="B1882A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BCA93FA" w:tentative="1">
      <w:start w:val="1"/>
      <w:numFmt w:val="lowerLetter"/>
      <w:lvlText w:val="%2."/>
      <w:lvlJc w:val="left"/>
      <w:pPr>
        <w:ind w:left="1800" w:hanging="360"/>
      </w:pPr>
    </w:lvl>
    <w:lvl w:ilvl="2" w:tplc="42CC1162" w:tentative="1">
      <w:start w:val="1"/>
      <w:numFmt w:val="lowerRoman"/>
      <w:lvlText w:val="%3."/>
      <w:lvlJc w:val="right"/>
      <w:pPr>
        <w:ind w:left="2520" w:hanging="180"/>
      </w:pPr>
    </w:lvl>
    <w:lvl w:ilvl="3" w:tplc="24BA4DCA" w:tentative="1">
      <w:start w:val="1"/>
      <w:numFmt w:val="decimal"/>
      <w:lvlText w:val="%4."/>
      <w:lvlJc w:val="left"/>
      <w:pPr>
        <w:ind w:left="3240" w:hanging="360"/>
      </w:pPr>
    </w:lvl>
    <w:lvl w:ilvl="4" w:tplc="C5587EA8" w:tentative="1">
      <w:start w:val="1"/>
      <w:numFmt w:val="lowerLetter"/>
      <w:lvlText w:val="%5."/>
      <w:lvlJc w:val="left"/>
      <w:pPr>
        <w:ind w:left="3960" w:hanging="360"/>
      </w:pPr>
    </w:lvl>
    <w:lvl w:ilvl="5" w:tplc="9378114A" w:tentative="1">
      <w:start w:val="1"/>
      <w:numFmt w:val="lowerRoman"/>
      <w:lvlText w:val="%6."/>
      <w:lvlJc w:val="right"/>
      <w:pPr>
        <w:ind w:left="4680" w:hanging="180"/>
      </w:pPr>
    </w:lvl>
    <w:lvl w:ilvl="6" w:tplc="C6E8420A" w:tentative="1">
      <w:start w:val="1"/>
      <w:numFmt w:val="decimal"/>
      <w:lvlText w:val="%7."/>
      <w:lvlJc w:val="left"/>
      <w:pPr>
        <w:ind w:left="5400" w:hanging="360"/>
      </w:pPr>
    </w:lvl>
    <w:lvl w:ilvl="7" w:tplc="EEB898FC" w:tentative="1">
      <w:start w:val="1"/>
      <w:numFmt w:val="lowerLetter"/>
      <w:lvlText w:val="%8."/>
      <w:lvlJc w:val="left"/>
      <w:pPr>
        <w:ind w:left="6120" w:hanging="360"/>
      </w:pPr>
    </w:lvl>
    <w:lvl w:ilvl="8" w:tplc="6A465B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44B77"/>
    <w:multiLevelType w:val="multilevel"/>
    <w:tmpl w:val="D3F6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155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728095">
    <w:abstractNumId w:val="2"/>
  </w:num>
  <w:num w:numId="3" w16cid:durableId="1088042659">
    <w:abstractNumId w:val="5"/>
  </w:num>
  <w:num w:numId="4" w16cid:durableId="1180461676">
    <w:abstractNumId w:val="4"/>
  </w:num>
  <w:num w:numId="5" w16cid:durableId="1584799509">
    <w:abstractNumId w:val="0"/>
  </w:num>
  <w:num w:numId="6" w16cid:durableId="6171799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29"/>
    <w:rsid w:val="000640F6"/>
    <w:rsid w:val="000E6C25"/>
    <w:rsid w:val="000E7295"/>
    <w:rsid w:val="0014113A"/>
    <w:rsid w:val="00162B2C"/>
    <w:rsid w:val="00234F12"/>
    <w:rsid w:val="00260629"/>
    <w:rsid w:val="002E6D0B"/>
    <w:rsid w:val="002E6D5E"/>
    <w:rsid w:val="00462B57"/>
    <w:rsid w:val="004A0206"/>
    <w:rsid w:val="004F7322"/>
    <w:rsid w:val="005513C1"/>
    <w:rsid w:val="005674F7"/>
    <w:rsid w:val="00582B5C"/>
    <w:rsid w:val="005844F8"/>
    <w:rsid w:val="005865D7"/>
    <w:rsid w:val="005A21BD"/>
    <w:rsid w:val="00634AF4"/>
    <w:rsid w:val="006355E4"/>
    <w:rsid w:val="006A4450"/>
    <w:rsid w:val="006E0848"/>
    <w:rsid w:val="00720063"/>
    <w:rsid w:val="0073232C"/>
    <w:rsid w:val="00780E0B"/>
    <w:rsid w:val="007C138D"/>
    <w:rsid w:val="007D6B6A"/>
    <w:rsid w:val="0096368E"/>
    <w:rsid w:val="009E72A1"/>
    <w:rsid w:val="00A066BF"/>
    <w:rsid w:val="00A322FE"/>
    <w:rsid w:val="00A45B63"/>
    <w:rsid w:val="00AA5EF6"/>
    <w:rsid w:val="00B257C7"/>
    <w:rsid w:val="00C42B76"/>
    <w:rsid w:val="00C84DE6"/>
    <w:rsid w:val="00D07A72"/>
    <w:rsid w:val="00D10151"/>
    <w:rsid w:val="00D9766C"/>
    <w:rsid w:val="00DB3E33"/>
    <w:rsid w:val="00DF6675"/>
    <w:rsid w:val="00E011CB"/>
    <w:rsid w:val="00EA288D"/>
    <w:rsid w:val="00EC1E96"/>
    <w:rsid w:val="00ED04D3"/>
    <w:rsid w:val="00F66A0A"/>
    <w:rsid w:val="00FB1E9E"/>
    <w:rsid w:val="00FE76DD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B038"/>
  <w15:chartTrackingRefBased/>
  <w15:docId w15:val="{8CF4A2D6-D16C-4F22-A95C-04ACEF3D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 Light" w:eastAsiaTheme="minorHAnsi" w:hAnsi="Montserrat Light" w:cstheme="minorBidi"/>
        <w:color w:val="282829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Q-box text 2"/>
    <w:qFormat/>
    <w:rsid w:val="00582B5C"/>
  </w:style>
  <w:style w:type="paragraph" w:styleId="Heading1">
    <w:name w:val="heading 1"/>
    <w:basedOn w:val="Normal"/>
    <w:next w:val="Normal"/>
    <w:link w:val="Heading1Char"/>
    <w:qFormat/>
    <w:rsid w:val="00D9766C"/>
    <w:pPr>
      <w:keepNext/>
      <w:numPr>
        <w:numId w:val="1"/>
      </w:numPr>
      <w:spacing w:after="360"/>
      <w:outlineLvl w:val="0"/>
    </w:pPr>
    <w:rPr>
      <w:rFonts w:ascii="Montserrat" w:eastAsia="Times New Roman" w:hAnsi="Montserrat" w:cs="Times New Roman"/>
      <w:color w:val="002659"/>
      <w:kern w:val="40"/>
      <w:sz w:val="40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D9766C"/>
    <w:pPr>
      <w:keepLines/>
      <w:numPr>
        <w:ilvl w:val="1"/>
      </w:numPr>
      <w:outlineLvl w:val="1"/>
    </w:pPr>
    <w:rPr>
      <w:rFonts w:eastAsiaTheme="majorEastAsia" w:cstheme="majorBidi"/>
      <w:bCs/>
      <w:color w:val="00A1A2"/>
      <w:kern w:val="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766C"/>
    <w:pPr>
      <w:keepNext/>
      <w:keepLines/>
      <w:outlineLvl w:val="2"/>
    </w:pPr>
    <w:rPr>
      <w:rFonts w:ascii="Montserrat" w:hAnsi="Montserrat"/>
      <w:color w:val="00A1A2"/>
      <w:spacing w:val="10"/>
      <w:sz w:val="28"/>
    </w:rPr>
  </w:style>
  <w:style w:type="paragraph" w:styleId="Heading4">
    <w:name w:val="heading 4"/>
    <w:next w:val="Normal"/>
    <w:link w:val="Heading4Char"/>
    <w:qFormat/>
    <w:rsid w:val="00D9766C"/>
    <w:pPr>
      <w:keepNext/>
      <w:keepLines/>
      <w:pBdr>
        <w:bottom w:val="single" w:sz="4" w:space="5" w:color="1A2A57"/>
      </w:pBdr>
      <w:outlineLvl w:val="3"/>
    </w:pPr>
    <w:rPr>
      <w:rFonts w:eastAsiaTheme="majorEastAsia" w:cstheme="majorBidi"/>
      <w:iCs/>
      <w:color w:val="1A2A57"/>
      <w:kern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976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976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976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976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976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66C"/>
    <w:rPr>
      <w:rFonts w:ascii="Montserrat" w:eastAsia="Times New Roman" w:hAnsi="Montserrat" w:cs="Times New Roman"/>
      <w:color w:val="002659"/>
      <w:kern w:val="40"/>
      <w:sz w:val="40"/>
      <w:lang w:eastAsia="en-GB"/>
    </w:rPr>
  </w:style>
  <w:style w:type="character" w:customStyle="1" w:styleId="Heading2Char">
    <w:name w:val="Heading 2 Char"/>
    <w:basedOn w:val="DefaultParagraphFont"/>
    <w:link w:val="Heading2"/>
    <w:rsid w:val="00D9766C"/>
    <w:rPr>
      <w:rFonts w:ascii="Montserrat" w:eastAsiaTheme="majorEastAsia" w:hAnsi="Montserrat" w:cstheme="majorBidi"/>
      <w:bCs/>
      <w:color w:val="00A1A2"/>
      <w:kern w:val="28"/>
      <w:sz w:val="3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9766C"/>
    <w:rPr>
      <w:rFonts w:ascii="Montserrat" w:hAnsi="Montserrat"/>
      <w:color w:val="00A1A2"/>
      <w:spacing w:val="10"/>
      <w:sz w:val="28"/>
    </w:rPr>
  </w:style>
  <w:style w:type="character" w:customStyle="1" w:styleId="Heading4Char">
    <w:name w:val="Heading 4 Char"/>
    <w:basedOn w:val="DefaultParagraphFont"/>
    <w:link w:val="Heading4"/>
    <w:rsid w:val="00D9766C"/>
    <w:rPr>
      <w:rFonts w:eastAsiaTheme="majorEastAsia" w:cstheme="majorBidi"/>
      <w:iCs/>
      <w:color w:val="1A2A57"/>
      <w:kern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66C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66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6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66C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6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FE76DD"/>
    <w:rPr>
      <w:b/>
      <w:bCs/>
    </w:rPr>
  </w:style>
  <w:style w:type="paragraph" w:styleId="ListParagraph">
    <w:name w:val="List Paragraph"/>
    <w:basedOn w:val="Normal"/>
    <w:uiPriority w:val="34"/>
    <w:qFormat/>
    <w:rsid w:val="00FE76DD"/>
    <w:pPr>
      <w:spacing w:before="0" w:after="0"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lang w:eastAsia="en-GB"/>
    </w:rPr>
  </w:style>
  <w:style w:type="character" w:styleId="Hyperlink">
    <w:name w:val="Hyperlink"/>
    <w:basedOn w:val="DefaultParagraphFont"/>
    <w:uiPriority w:val="99"/>
    <w:unhideWhenUsed/>
    <w:rsid w:val="00FB1E9E"/>
    <w:rPr>
      <w:strike w:val="0"/>
      <w:dstrike w:val="0"/>
      <w:color w:val="428BCA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F12"/>
    <w:pPr>
      <w:spacing w:before="0" w:after="0" w:line="240" w:lineRule="auto"/>
    </w:pPr>
    <w:rPr>
      <w:rFonts w:ascii="Times New Roman" w:eastAsiaTheme="minorEastAsia" w:hAnsi="Times New Roman" w:cs="Times New Roman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F12"/>
    <w:rPr>
      <w:rFonts w:ascii="Times New Roman" w:eastAsiaTheme="minorEastAsia" w:hAnsi="Times New Roman" w:cs="Times New Roman"/>
      <w:color w:val="auto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F12"/>
    <w:pPr>
      <w:spacing w:before="240" w:after="240"/>
    </w:pPr>
    <w:rPr>
      <w:rFonts w:ascii="Montserrat Light" w:eastAsiaTheme="minorHAnsi" w:hAnsi="Montserrat Light" w:cstheme="minorBidi"/>
      <w:b/>
      <w:bCs/>
      <w:color w:val="282829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F12"/>
    <w:rPr>
      <w:rFonts w:ascii="Times New Roman" w:eastAsiaTheme="minorEastAsia" w:hAnsi="Times New Roman" w:cs="Times New Roman"/>
      <w:b/>
      <w:bCs/>
      <w:color w:val="auto"/>
      <w:sz w:val="20"/>
      <w:szCs w:val="20"/>
      <w:lang w:eastAsia="en-GB"/>
    </w:rPr>
  </w:style>
  <w:style w:type="character" w:customStyle="1" w:styleId="ss-required-star-small">
    <w:name w:val="ss-required-star-small"/>
    <w:basedOn w:val="DefaultParagraphFont"/>
    <w:rsid w:val="005865D7"/>
  </w:style>
  <w:style w:type="character" w:styleId="UnresolvedMention">
    <w:name w:val="Unresolved Mention"/>
    <w:basedOn w:val="DefaultParagraphFont"/>
    <w:uiPriority w:val="99"/>
    <w:rsid w:val="00F66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edd.cymru/comisiwn/polisi-comisiwn-y-senedd/ieithoedd-swyddogo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enedd.cymru/pwyllgorau/y-pwyllgor-plant-pobl-ifanc-ac-addysg/ymgynghoriad-gwasanaethau-i-blant-sydd-wedi-bod-mewn-gofal-archwilio-diwygio-radica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nedd.cymru/busnes-y-senedd/pwyllgorau/cymryd-rhan-mewn-pwyllg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BD79F4837E746809199D7139E7DE9" ma:contentTypeVersion="15" ma:contentTypeDescription="Create a new document." ma:contentTypeScope="" ma:versionID="f4d415269e559152d2bdb8571e1b4dfd">
  <xsd:schema xmlns:xsd="http://www.w3.org/2001/XMLSchema" xmlns:xs="http://www.w3.org/2001/XMLSchema" xmlns:p="http://schemas.microsoft.com/office/2006/metadata/properties" xmlns:ns2="665b2273-9d8b-4d4b-a70a-ddb394832b0d" xmlns:ns3="293ffb28-0d03-4457-ba67-bfed9e259205" targetNamespace="http://schemas.microsoft.com/office/2006/metadata/properties" ma:root="true" ma:fieldsID="45cda818d286007c70e0c15d7fedfc52" ns2:_="" ns3:_="">
    <xsd:import namespace="665b2273-9d8b-4d4b-a70a-ddb394832b0d"/>
    <xsd:import namespace="293ffb28-0d03-4457-ba67-bfed9e25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2273-9d8b-4d4b-a70a-ddb394832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fb28-0d03-4457-ba67-bfed9e25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920398-b937-46f0-89bf-37f05a318c49}" ma:internalName="TaxCatchAll" ma:showField="CatchAllData" ma:web="293ffb28-0d03-4457-ba67-bfed9e259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ffb28-0d03-4457-ba67-bfed9e259205" xsi:nil="true"/>
    <lcf76f155ced4ddcb4097134ff3c332f xmlns="665b2273-9d8b-4d4b-a70a-ddb394832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357B4C-DE7B-4647-9BC2-5B8FB1674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b2273-9d8b-4d4b-a70a-ddb394832b0d"/>
    <ds:schemaRef ds:uri="293ffb28-0d03-4457-ba67-bfed9e25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89689-2BBC-493A-A260-AE3243E22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4B4D5-9397-430A-A1BE-32D8BDC17F64}">
  <ds:schemaRefs>
    <ds:schemaRef ds:uri="http://schemas.microsoft.com/office/2006/metadata/properties"/>
    <ds:schemaRef ds:uri="http://schemas.microsoft.com/office/infopath/2007/PartnerControls"/>
    <ds:schemaRef ds:uri="293ffb28-0d03-4457-ba67-bfed9e259205"/>
    <ds:schemaRef ds:uri="665b2273-9d8b-4d4b-a70a-ddb394832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Lewis-White, Tom (Staff Comisiwn y Senedd | Senedd Commission Staff)</dc:creator>
  <cp:lastModifiedBy>Thomas, Ian (Staff Comisiwn y Senedd | Senedd Commission Staff)</cp:lastModifiedBy>
  <cp:revision>7</cp:revision>
  <dcterms:created xsi:type="dcterms:W3CDTF">2022-10-05T10:47:00Z</dcterms:created>
  <dcterms:modified xsi:type="dcterms:W3CDTF">2022-10-27T13:54:00Z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0x0101005EEBD79F4837E746809199D7139E7DE9</vt:lpwstr>
  </property>
  <property fmtid="{D5CDD505-2E9C-101B-9397-08002B2CF9AE}" pid="3" name="MediaServiceImageTags">
    <vt:lpwstr/>
  </property>
</Properties>
</file>